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2D69F" w14:textId="77431845" w:rsidR="00E92F8E" w:rsidRDefault="00E92F8E" w:rsidP="00E92F8E">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val="en-US"/>
        </w:rPr>
        <w:drawing>
          <wp:inline distT="0" distB="0" distL="0" distR="0" wp14:anchorId="413DFF62" wp14:editId="7A6683E7">
            <wp:extent cx="6692343" cy="1166707"/>
            <wp:effectExtent l="0" t="0" r="0" b="1905"/>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4216" cy="1198414"/>
                    </a:xfrm>
                    <a:prstGeom prst="rect">
                      <a:avLst/>
                    </a:prstGeom>
                    <a:noFill/>
                    <a:ln>
                      <a:noFill/>
                    </a:ln>
                  </pic:spPr>
                </pic:pic>
              </a:graphicData>
            </a:graphic>
          </wp:inline>
        </w:drawing>
      </w:r>
    </w:p>
    <w:p w14:paraId="2EE0768B" w14:textId="0D0B5E8F" w:rsidR="00E92F8E" w:rsidRPr="000A6439" w:rsidRDefault="00E92F8E" w:rsidP="00E92F8E">
      <w:pPr>
        <w:spacing w:after="120"/>
        <w:jc w:val="center"/>
        <w:rPr>
          <w:rStyle w:val="Strong"/>
          <w:rFonts w:ascii="Arial" w:eastAsia="Times New Roman" w:hAnsi="Arial" w:cs="Arial"/>
          <w:sz w:val="21"/>
          <w:szCs w:val="20"/>
          <w:lang w:val="en-US"/>
        </w:rPr>
      </w:pPr>
      <w:r w:rsidRPr="000A6439">
        <w:rPr>
          <w:rStyle w:val="Strong"/>
          <w:rFonts w:ascii="Arial" w:eastAsia="Times New Roman" w:hAnsi="Arial" w:cs="Arial"/>
          <w:sz w:val="21"/>
          <w:szCs w:val="20"/>
          <w:lang w:val="en-US"/>
        </w:rPr>
        <w:t xml:space="preserve">Association for Reformed Political Action (ARPA) Canada: </w:t>
      </w:r>
      <w:r w:rsidR="00EA55FD">
        <w:rPr>
          <w:rStyle w:val="Strong"/>
          <w:rFonts w:ascii="Arial" w:eastAsia="Times New Roman" w:hAnsi="Arial" w:cs="Arial"/>
          <w:sz w:val="21"/>
          <w:szCs w:val="20"/>
          <w:lang w:val="en-US"/>
        </w:rPr>
        <w:t>July</w:t>
      </w:r>
      <w:r w:rsidRPr="000A6439">
        <w:rPr>
          <w:rStyle w:val="Strong"/>
          <w:rFonts w:ascii="Arial" w:eastAsia="Times New Roman" w:hAnsi="Arial" w:cs="Arial"/>
          <w:sz w:val="21"/>
          <w:szCs w:val="20"/>
          <w:lang w:val="en-US"/>
        </w:rPr>
        <w:t xml:space="preserve"> 2017</w:t>
      </w:r>
    </w:p>
    <w:p w14:paraId="743071CF" w14:textId="26AD28B7" w:rsidR="00E92F8E" w:rsidRPr="004630B8" w:rsidRDefault="00E92F8E" w:rsidP="00E92F8E">
      <w:pPr>
        <w:spacing w:before="160" w:after="160"/>
        <w:jc w:val="both"/>
        <w:rPr>
          <w:rFonts w:ascii="Arial" w:hAnsi="Arial" w:cs="Arial"/>
          <w:b/>
          <w:color w:val="C00000"/>
          <w:sz w:val="32"/>
          <w:szCs w:val="30"/>
        </w:rPr>
      </w:pPr>
      <w:r w:rsidRPr="004630B8">
        <w:rPr>
          <w:rFonts w:ascii="Arial" w:hAnsi="Arial" w:cs="Arial"/>
          <w:b/>
          <w:color w:val="C00000"/>
          <w:sz w:val="32"/>
          <w:szCs w:val="30"/>
        </w:rPr>
        <w:t>Quick Updates</w:t>
      </w:r>
      <w:r w:rsidRPr="00BE66BE">
        <w:rPr>
          <w:rFonts w:ascii="Arial" w:hAnsi="Arial" w:cs="Arial"/>
          <w:b/>
          <w:color w:val="C00000"/>
          <w:sz w:val="32"/>
          <w:szCs w:val="30"/>
        </w:rPr>
        <w:t xml:space="preserve">: </w:t>
      </w:r>
    </w:p>
    <w:p w14:paraId="29EB88E8" w14:textId="27456AD5" w:rsidR="007F278C" w:rsidRPr="006864FD" w:rsidRDefault="00681BEE" w:rsidP="006864FD">
      <w:pPr>
        <w:numPr>
          <w:ilvl w:val="0"/>
          <w:numId w:val="7"/>
        </w:numPr>
        <w:spacing w:before="60" w:after="120"/>
        <w:ind w:left="426"/>
        <w:jc w:val="both"/>
        <w:rPr>
          <w:rFonts w:ascii="Cambria" w:eastAsia="Cambria" w:hAnsi="Cambria" w:cs="Cambria"/>
          <w:color w:val="000000" w:themeColor="text1"/>
          <w:sz w:val="22"/>
          <w:lang w:val="en-US"/>
        </w:rPr>
      </w:pPr>
      <w:r>
        <w:rPr>
          <w:rFonts w:ascii="Cambria" w:eastAsia="Cambria" w:hAnsi="Cambria" w:cs="Cambria"/>
          <w:color w:val="000000" w:themeColor="text1"/>
          <w:sz w:val="22"/>
        </w:rPr>
        <w:t>Bill 89</w:t>
      </w:r>
      <w:r w:rsidR="005E30A8">
        <w:rPr>
          <w:rFonts w:ascii="Cambria" w:eastAsia="Cambria" w:hAnsi="Cambria" w:cs="Cambria"/>
          <w:color w:val="000000" w:themeColor="text1"/>
          <w:sz w:val="22"/>
        </w:rPr>
        <w:t xml:space="preserve"> is now law in Ontario</w:t>
      </w:r>
      <w:r w:rsidR="008F72AD">
        <w:rPr>
          <w:rFonts w:ascii="Cambria" w:eastAsia="Cambria" w:hAnsi="Cambria" w:cs="Cambria"/>
          <w:color w:val="000000" w:themeColor="text1"/>
          <w:sz w:val="22"/>
        </w:rPr>
        <w:t>, with</w:t>
      </w:r>
      <w:r w:rsidR="006864FD" w:rsidRPr="006864FD">
        <w:rPr>
          <w:rFonts w:ascii="Cambria" w:eastAsia="Cambria" w:hAnsi="Cambria" w:cs="Cambria"/>
          <w:color w:val="000000" w:themeColor="text1"/>
          <w:sz w:val="22"/>
          <w:lang w:val="en-US"/>
        </w:rPr>
        <w:t xml:space="preserve"> 23 MPPs </w:t>
      </w:r>
      <w:r w:rsidR="008F72AD">
        <w:rPr>
          <w:rFonts w:ascii="Cambria" w:eastAsia="Cambria" w:hAnsi="Cambria" w:cs="Cambria"/>
          <w:color w:val="000000" w:themeColor="text1"/>
          <w:sz w:val="22"/>
          <w:lang w:val="en-US"/>
        </w:rPr>
        <w:t>voting</w:t>
      </w:r>
      <w:r w:rsidR="006864FD" w:rsidRPr="006864FD">
        <w:rPr>
          <w:rFonts w:ascii="Cambria" w:eastAsia="Cambria" w:hAnsi="Cambria" w:cs="Cambria"/>
          <w:color w:val="000000" w:themeColor="text1"/>
          <w:sz w:val="22"/>
          <w:lang w:val="en-US"/>
        </w:rPr>
        <w:t xml:space="preserve"> against it</w:t>
      </w:r>
      <w:r w:rsidR="006864FD">
        <w:rPr>
          <w:rFonts w:ascii="Cambria" w:eastAsia="Cambria" w:hAnsi="Cambria" w:cs="Cambria"/>
          <w:color w:val="000000" w:themeColor="text1"/>
          <w:sz w:val="22"/>
          <w:lang w:val="en-US"/>
        </w:rPr>
        <w:t xml:space="preserve">. Visit </w:t>
      </w:r>
      <w:hyperlink r:id="rId9" w:history="1">
        <w:r w:rsidR="006864FD" w:rsidRPr="006864FD">
          <w:rPr>
            <w:rStyle w:val="Hyperlink"/>
            <w:rFonts w:ascii="Cambria" w:eastAsia="Cambria" w:hAnsi="Cambria" w:cs="Cambria"/>
            <w:color w:val="000000" w:themeColor="text1"/>
            <w:sz w:val="22"/>
            <w:lang w:val="en-US"/>
          </w:rPr>
          <w:t>ARPACan</w:t>
        </w:r>
        <w:r w:rsidR="006864FD" w:rsidRPr="006864FD">
          <w:rPr>
            <w:rStyle w:val="Hyperlink"/>
            <w:rFonts w:ascii="Cambria" w:eastAsia="Cambria" w:hAnsi="Cambria" w:cs="Cambria"/>
            <w:color w:val="000000" w:themeColor="text1"/>
            <w:sz w:val="22"/>
            <w:lang w:val="en-US"/>
          </w:rPr>
          <w:t>a</w:t>
        </w:r>
        <w:r w:rsidR="006864FD" w:rsidRPr="006864FD">
          <w:rPr>
            <w:rStyle w:val="Hyperlink"/>
            <w:rFonts w:ascii="Cambria" w:eastAsia="Cambria" w:hAnsi="Cambria" w:cs="Cambria"/>
            <w:color w:val="000000" w:themeColor="text1"/>
            <w:sz w:val="22"/>
            <w:lang w:val="en-US"/>
          </w:rPr>
          <w:t>da.ca/Bill89passes</w:t>
        </w:r>
      </w:hyperlink>
      <w:r w:rsidR="006864FD" w:rsidRPr="006864FD">
        <w:rPr>
          <w:rFonts w:ascii="Cambria" w:eastAsia="Cambria" w:hAnsi="Cambria" w:cs="Cambria"/>
          <w:color w:val="000000" w:themeColor="text1"/>
          <w:sz w:val="22"/>
          <w:lang w:val="en-US"/>
        </w:rPr>
        <w:t xml:space="preserve"> for </w:t>
      </w:r>
      <w:r w:rsidR="006864FD">
        <w:rPr>
          <w:rFonts w:ascii="Cambria" w:eastAsia="Cambria" w:hAnsi="Cambria" w:cs="Cambria"/>
          <w:color w:val="000000" w:themeColor="text1"/>
          <w:sz w:val="22"/>
          <w:lang w:val="en-US"/>
        </w:rPr>
        <w:t>more information and to send your MPP a note.</w:t>
      </w:r>
    </w:p>
    <w:p w14:paraId="7B77025C" w14:textId="538776B8" w:rsidR="006A1F0F" w:rsidRPr="00275511" w:rsidRDefault="006A1F0F" w:rsidP="002556CB">
      <w:pPr>
        <w:numPr>
          <w:ilvl w:val="0"/>
          <w:numId w:val="7"/>
        </w:numPr>
        <w:spacing w:before="60" w:after="120"/>
        <w:ind w:left="426"/>
        <w:jc w:val="both"/>
        <w:rPr>
          <w:rFonts w:ascii="Arial" w:eastAsia="Cambria" w:hAnsi="Arial" w:cs="Arial"/>
          <w:b/>
          <w:color w:val="C00000"/>
          <w:sz w:val="32"/>
          <w:szCs w:val="30"/>
          <w:lang w:val="en-US"/>
        </w:rPr>
      </w:pPr>
      <w:r w:rsidRPr="002556CB">
        <w:rPr>
          <w:rFonts w:ascii="Cambria" w:eastAsia="Cambria" w:hAnsi="Cambria" w:cs="Cambria"/>
          <w:color w:val="000000" w:themeColor="text1"/>
          <w:sz w:val="22"/>
        </w:rPr>
        <w:t>Bill C-16</w:t>
      </w:r>
      <w:r w:rsidR="00E61E5D" w:rsidRPr="002556CB">
        <w:rPr>
          <w:rFonts w:ascii="Cambria" w:eastAsia="Cambria" w:hAnsi="Cambria" w:cs="Cambria"/>
          <w:color w:val="000000" w:themeColor="text1"/>
          <w:sz w:val="22"/>
        </w:rPr>
        <w:t xml:space="preserve"> also passed into law this past month</w:t>
      </w:r>
      <w:r w:rsidR="008F72AD">
        <w:rPr>
          <w:rFonts w:ascii="Cambria" w:eastAsia="Cambria" w:hAnsi="Cambria" w:cs="Cambria"/>
          <w:color w:val="000000" w:themeColor="text1"/>
          <w:sz w:val="22"/>
        </w:rPr>
        <w:t>, adding gender identity and expression to federal law.</w:t>
      </w:r>
    </w:p>
    <w:p w14:paraId="2D5B9E24" w14:textId="77777777" w:rsidR="00116439" w:rsidRDefault="00275511" w:rsidP="00116439">
      <w:pPr>
        <w:numPr>
          <w:ilvl w:val="0"/>
          <w:numId w:val="7"/>
        </w:numPr>
        <w:spacing w:before="60" w:after="120"/>
        <w:ind w:left="426"/>
        <w:jc w:val="both"/>
        <w:rPr>
          <w:rFonts w:ascii="Arial" w:hAnsi="Arial" w:cs="Arial"/>
          <w:b/>
          <w:color w:val="C00000"/>
          <w:sz w:val="32"/>
          <w:szCs w:val="30"/>
        </w:rPr>
      </w:pPr>
      <w:r>
        <w:rPr>
          <w:rFonts w:ascii="Cambria" w:eastAsia="Cambria" w:hAnsi="Cambria" w:cs="Cambria"/>
          <w:color w:val="000000" w:themeColor="text1"/>
          <w:sz w:val="22"/>
        </w:rPr>
        <w:t xml:space="preserve">We have </w:t>
      </w:r>
      <w:r w:rsidRPr="00275511">
        <w:rPr>
          <w:rFonts w:ascii="Cambria" w:eastAsia="Cambria" w:hAnsi="Cambria" w:cs="Cambria"/>
          <w:color w:val="000000" w:themeColor="text1"/>
          <w:sz w:val="22"/>
        </w:rPr>
        <w:t>completed the paperwork required to ask the Supreme Court for “intervenor status” in the Trinity Western case. Stay tuned for updates!</w:t>
      </w:r>
    </w:p>
    <w:p w14:paraId="1768824F" w14:textId="045C2CB2" w:rsidR="0022143A" w:rsidRPr="00116439" w:rsidRDefault="00275511" w:rsidP="00116439">
      <w:pPr>
        <w:spacing w:before="60" w:after="120"/>
        <w:ind w:left="66"/>
        <w:jc w:val="both"/>
        <w:rPr>
          <w:rFonts w:ascii="Arial" w:hAnsi="Arial" w:cs="Arial"/>
          <w:b/>
          <w:color w:val="C00000"/>
          <w:sz w:val="32"/>
          <w:szCs w:val="30"/>
        </w:rPr>
      </w:pPr>
      <w:r>
        <w:rPr>
          <w:rFonts w:ascii="Helvetica" w:hAnsi="Helvetica" w:cs="Helvetica"/>
          <w:noProof/>
          <w:lang w:val="en-US"/>
        </w:rPr>
        <w:drawing>
          <wp:anchor distT="0" distB="0" distL="114300" distR="114300" simplePos="0" relativeHeight="251662336" behindDoc="0" locked="0" layoutInCell="1" allowOverlap="1" wp14:anchorId="04A2A505" wp14:editId="0497D593">
            <wp:simplePos x="0" y="0"/>
            <wp:positionH relativeFrom="page">
              <wp:posOffset>4200737</wp:posOffset>
            </wp:positionH>
            <wp:positionV relativeFrom="page">
              <wp:posOffset>3890645</wp:posOffset>
            </wp:positionV>
            <wp:extent cx="2957195" cy="19659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7195" cy="1965960"/>
                    </a:xfrm>
                    <a:prstGeom prst="rect">
                      <a:avLst/>
                    </a:prstGeom>
                    <a:noFill/>
                    <a:ln>
                      <a:noFill/>
                    </a:ln>
                  </pic:spPr>
                </pic:pic>
              </a:graphicData>
            </a:graphic>
            <wp14:sizeRelH relativeFrom="page">
              <wp14:pctWidth>0</wp14:pctWidth>
            </wp14:sizeRelH>
            <wp14:sizeRelV relativeFrom="margin">
              <wp14:pctHeight>0</wp14:pctHeight>
            </wp14:sizeRelV>
          </wp:anchor>
        </w:drawing>
      </w:r>
      <w:r w:rsidR="0022143A" w:rsidRPr="00116439">
        <w:rPr>
          <w:rFonts w:ascii="Arial" w:hAnsi="Arial" w:cs="Arial"/>
          <w:b/>
          <w:color w:val="C00000"/>
          <w:sz w:val="32"/>
          <w:szCs w:val="30"/>
        </w:rPr>
        <w:t>FIPPA</w:t>
      </w:r>
      <w:r w:rsidR="003274A1" w:rsidRPr="00116439">
        <w:rPr>
          <w:rFonts w:ascii="Arial" w:hAnsi="Arial" w:cs="Arial"/>
          <w:b/>
          <w:color w:val="C00000"/>
          <w:sz w:val="32"/>
          <w:szCs w:val="30"/>
        </w:rPr>
        <w:t xml:space="preserve"> Victory</w:t>
      </w:r>
    </w:p>
    <w:p w14:paraId="7BADFA68" w14:textId="25814F6C" w:rsidR="00280723" w:rsidRDefault="00280723" w:rsidP="00280723">
      <w:pPr>
        <w:spacing w:after="0"/>
        <w:rPr>
          <w:rFonts w:ascii="Cambria" w:eastAsia="Cambria" w:hAnsi="Cambria" w:cs="Cambria"/>
          <w:color w:val="000000" w:themeColor="text1"/>
          <w:sz w:val="22"/>
        </w:rPr>
      </w:pPr>
      <w:r w:rsidRPr="00974867">
        <w:rPr>
          <w:rFonts w:ascii="Cambria" w:eastAsia="Cambria" w:hAnsi="Cambria" w:cs="Cambria"/>
          <w:color w:val="000000" w:themeColor="text1"/>
          <w:sz w:val="22"/>
        </w:rPr>
        <w:t xml:space="preserve">In the spring of 2015, </w:t>
      </w:r>
      <w:r w:rsidRPr="00280723">
        <w:rPr>
          <w:rFonts w:ascii="Cambria" w:eastAsia="Cambria" w:hAnsi="Cambria" w:cs="Cambria"/>
          <w:color w:val="000000" w:themeColor="text1"/>
          <w:sz w:val="22"/>
        </w:rPr>
        <w:t>ARPA Canada and pro-life blogger Pat Maloney took the Ontario government to court because the government, through a new law, was censoring all abortion-related information. They were hiding how much tax dollars the government spent on abortion and how many pre-born children were being killed. Our day in court was</w:t>
      </w:r>
      <w:r w:rsidRPr="00974867">
        <w:rPr>
          <w:rFonts w:ascii="Cambria" w:eastAsia="Cambria" w:hAnsi="Cambria" w:cs="Cambria"/>
          <w:color w:val="000000" w:themeColor="text1"/>
          <w:sz w:val="22"/>
        </w:rPr>
        <w:t> February 1st </w:t>
      </w:r>
      <w:r w:rsidRPr="00280723">
        <w:rPr>
          <w:rFonts w:ascii="Cambria" w:eastAsia="Cambria" w:hAnsi="Cambria" w:cs="Cambria"/>
          <w:color w:val="000000" w:themeColor="text1"/>
          <w:sz w:val="22"/>
        </w:rPr>
        <w:t xml:space="preserve">of this year and </w:t>
      </w:r>
      <w:r w:rsidR="00974867">
        <w:rPr>
          <w:rFonts w:ascii="Cambria" w:eastAsia="Cambria" w:hAnsi="Cambria" w:cs="Cambria"/>
          <w:color w:val="000000" w:themeColor="text1"/>
          <w:sz w:val="22"/>
        </w:rPr>
        <w:t xml:space="preserve">on June 9 </w:t>
      </w:r>
      <w:r w:rsidRPr="00280723">
        <w:rPr>
          <w:rFonts w:ascii="Cambria" w:eastAsia="Cambria" w:hAnsi="Cambria" w:cs="Cambria"/>
          <w:color w:val="000000" w:themeColor="text1"/>
          <w:sz w:val="22"/>
        </w:rPr>
        <w:t>we received the judge's ruling. We won!</w:t>
      </w:r>
      <w:r w:rsidR="00D57659" w:rsidRPr="00D57659">
        <w:rPr>
          <w:rFonts w:ascii="Helvetica" w:hAnsi="Helvetica" w:cs="Helvetica"/>
          <w:lang w:val="en-US" w:eastAsia="en-CA"/>
        </w:rPr>
        <w:t xml:space="preserve"> </w:t>
      </w:r>
      <w:r w:rsidR="00527647">
        <w:rPr>
          <w:rFonts w:ascii="Cambria" w:eastAsia="Cambria" w:hAnsi="Cambria" w:cs="Cambria"/>
          <w:color w:val="000000" w:themeColor="text1"/>
          <w:sz w:val="22"/>
        </w:rPr>
        <w:t>Praise the Lord!</w:t>
      </w:r>
    </w:p>
    <w:p w14:paraId="5B78D968" w14:textId="77777777" w:rsidR="00974867" w:rsidRPr="00783C35" w:rsidRDefault="00974867" w:rsidP="00974867">
      <w:pPr>
        <w:spacing w:after="0"/>
        <w:rPr>
          <w:rFonts w:ascii="Cambria" w:eastAsia="Cambria" w:hAnsi="Cambria" w:cs="Cambria"/>
          <w:color w:val="000000" w:themeColor="text1"/>
          <w:sz w:val="16"/>
        </w:rPr>
      </w:pPr>
    </w:p>
    <w:p w14:paraId="1F2BCA5F" w14:textId="16C18253" w:rsidR="00C25D24" w:rsidRDefault="00C91341" w:rsidP="00C25D24">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rPr>
        <w:t>We especially want to thank</w:t>
      </w:r>
      <w:r w:rsidR="00974867">
        <w:rPr>
          <w:rFonts w:ascii="Cambria" w:eastAsia="Cambria" w:hAnsi="Cambria" w:cs="Cambria"/>
          <w:color w:val="000000" w:themeColor="text1"/>
          <w:sz w:val="22"/>
        </w:rPr>
        <w:t xml:space="preserve"> </w:t>
      </w:r>
      <w:r w:rsidR="00974867">
        <w:rPr>
          <w:rFonts w:ascii="Cambria" w:eastAsia="Cambria" w:hAnsi="Cambria" w:cs="Cambria"/>
          <w:color w:val="000000" w:themeColor="text1"/>
          <w:sz w:val="22"/>
          <w:lang w:val="en-US"/>
        </w:rPr>
        <w:t xml:space="preserve">Pat Maloney whose </w:t>
      </w:r>
      <w:r w:rsidR="00974867" w:rsidRPr="00974867">
        <w:rPr>
          <w:rFonts w:ascii="Cambria" w:eastAsia="Cambria" w:hAnsi="Cambria" w:cs="Cambria"/>
          <w:color w:val="000000" w:themeColor="text1"/>
          <w:sz w:val="22"/>
          <w:lang w:val="en-US"/>
        </w:rPr>
        <w:t>work and research is invaluable to the prolife movement</w:t>
      </w:r>
      <w:r w:rsidR="00C25D24">
        <w:rPr>
          <w:rFonts w:ascii="Cambria" w:eastAsia="Cambria" w:hAnsi="Cambria" w:cs="Cambria"/>
          <w:color w:val="000000" w:themeColor="text1"/>
          <w:sz w:val="22"/>
          <w:lang w:val="en-US"/>
        </w:rPr>
        <w:t xml:space="preserve"> and for her patient persistence leading up to the trial.</w:t>
      </w:r>
      <w:r w:rsidR="00C25D24" w:rsidRPr="00C25D24">
        <w:rPr>
          <w:rFonts w:ascii="Helvetica" w:eastAsia="Times New Roman" w:hAnsi="Helvetica"/>
          <w:color w:val="222222"/>
          <w:sz w:val="20"/>
          <w:szCs w:val="20"/>
          <w:shd w:val="clear" w:color="auto" w:fill="FFFFFF"/>
          <w:lang w:val="en-US"/>
        </w:rPr>
        <w:t xml:space="preserve"> </w:t>
      </w:r>
      <w:r w:rsidR="00C25D24" w:rsidRPr="00C25D24">
        <w:rPr>
          <w:rFonts w:ascii="Cambria" w:eastAsia="Cambria" w:hAnsi="Cambria" w:cs="Cambria"/>
          <w:color w:val="000000" w:themeColor="text1"/>
          <w:sz w:val="22"/>
          <w:lang w:val="en-US"/>
        </w:rPr>
        <w:t xml:space="preserve">We also want to thank </w:t>
      </w:r>
      <w:proofErr w:type="spellStart"/>
      <w:r w:rsidR="00C25D24" w:rsidRPr="00C25D24">
        <w:rPr>
          <w:rFonts w:ascii="Cambria" w:eastAsia="Cambria" w:hAnsi="Cambria" w:cs="Cambria"/>
          <w:color w:val="000000" w:themeColor="text1"/>
          <w:sz w:val="22"/>
          <w:lang w:val="en-US"/>
        </w:rPr>
        <w:t>Albertos</w:t>
      </w:r>
      <w:proofErr w:type="spellEnd"/>
      <w:r w:rsidR="00C25D24" w:rsidRPr="00C25D24">
        <w:rPr>
          <w:rFonts w:ascii="Cambria" w:eastAsia="Cambria" w:hAnsi="Cambria" w:cs="Cambria"/>
          <w:color w:val="000000" w:themeColor="text1"/>
          <w:sz w:val="22"/>
          <w:lang w:val="en-US"/>
        </w:rPr>
        <w:t xml:space="preserve"> </w:t>
      </w:r>
      <w:proofErr w:type="spellStart"/>
      <w:r w:rsidR="00C25D24" w:rsidRPr="00C25D24">
        <w:rPr>
          <w:rFonts w:ascii="Cambria" w:eastAsia="Cambria" w:hAnsi="Cambria" w:cs="Cambria"/>
          <w:color w:val="000000" w:themeColor="text1"/>
          <w:sz w:val="22"/>
          <w:lang w:val="en-US"/>
        </w:rPr>
        <w:t>Polizogopoulos</w:t>
      </w:r>
      <w:proofErr w:type="spellEnd"/>
      <w:r w:rsidR="00C25D24" w:rsidRPr="00C25D24">
        <w:rPr>
          <w:rFonts w:ascii="Cambria" w:eastAsia="Cambria" w:hAnsi="Cambria" w:cs="Cambria"/>
          <w:color w:val="000000" w:themeColor="text1"/>
          <w:sz w:val="22"/>
          <w:lang w:val="en-US"/>
        </w:rPr>
        <w:t xml:space="preserve"> and John Sikkema, the legal team who championed our cause in court. </w:t>
      </w:r>
      <w:r w:rsidR="00C25D24">
        <w:rPr>
          <w:rFonts w:ascii="Cambria" w:eastAsia="Cambria" w:hAnsi="Cambria" w:cs="Cambria"/>
          <w:color w:val="000000" w:themeColor="text1"/>
          <w:sz w:val="22"/>
          <w:lang w:val="en-US"/>
        </w:rPr>
        <w:t>And of course</w:t>
      </w:r>
      <w:r w:rsidR="00C25D24" w:rsidRPr="00C25D24">
        <w:rPr>
          <w:rFonts w:ascii="Cambria" w:eastAsia="Cambria" w:hAnsi="Cambria" w:cs="Cambria"/>
          <w:color w:val="000000" w:themeColor="text1"/>
          <w:sz w:val="22"/>
          <w:lang w:val="en-US"/>
        </w:rPr>
        <w:t>, we thank you, our supporters, for your prayers, encouragement and support.</w:t>
      </w:r>
      <w:r w:rsidR="002D50F9">
        <w:rPr>
          <w:rFonts w:ascii="Cambria" w:eastAsia="Cambria" w:hAnsi="Cambria" w:cs="Cambria"/>
          <w:color w:val="000000" w:themeColor="text1"/>
          <w:sz w:val="22"/>
          <w:lang w:val="en-US"/>
        </w:rPr>
        <w:t xml:space="preserve"> To God be the glory!</w:t>
      </w:r>
    </w:p>
    <w:p w14:paraId="4D7CD0F3" w14:textId="77777777" w:rsidR="006F0412" w:rsidRPr="00783C35" w:rsidRDefault="006F0412" w:rsidP="00C25D24">
      <w:pPr>
        <w:spacing w:after="0"/>
        <w:rPr>
          <w:rFonts w:ascii="Cambria" w:eastAsia="Cambria" w:hAnsi="Cambria" w:cs="Cambria"/>
          <w:color w:val="000000" w:themeColor="text1"/>
          <w:sz w:val="16"/>
          <w:lang w:val="en-US"/>
        </w:rPr>
      </w:pPr>
    </w:p>
    <w:p w14:paraId="5C30F275" w14:textId="499D431E" w:rsidR="00476B4E" w:rsidRDefault="00081123" w:rsidP="00C25D24">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We were </w:t>
      </w:r>
      <w:r w:rsidR="00665222">
        <w:rPr>
          <w:rFonts w:ascii="Cambria" w:eastAsia="Cambria" w:hAnsi="Cambria" w:cs="Cambria"/>
          <w:color w:val="000000" w:themeColor="text1"/>
          <w:sz w:val="22"/>
          <w:lang w:val="en-US"/>
        </w:rPr>
        <w:t xml:space="preserve">very thankful to discuss this victory </w:t>
      </w:r>
      <w:r w:rsidR="00594D57">
        <w:rPr>
          <w:rFonts w:ascii="Cambria" w:eastAsia="Cambria" w:hAnsi="Cambria" w:cs="Cambria"/>
          <w:color w:val="000000" w:themeColor="text1"/>
          <w:sz w:val="22"/>
          <w:lang w:val="en-US"/>
        </w:rPr>
        <w:t xml:space="preserve">with </w:t>
      </w:r>
      <w:r w:rsidR="00665222">
        <w:rPr>
          <w:rFonts w:ascii="Cambria" w:eastAsia="Cambria" w:hAnsi="Cambria" w:cs="Cambria"/>
          <w:color w:val="000000" w:themeColor="text1"/>
          <w:sz w:val="22"/>
          <w:lang w:val="en-US"/>
        </w:rPr>
        <w:t>a number of media outlets</w:t>
      </w:r>
      <w:r>
        <w:rPr>
          <w:rFonts w:ascii="Cambria" w:eastAsia="Cambria" w:hAnsi="Cambria" w:cs="Cambria"/>
          <w:color w:val="000000" w:themeColor="text1"/>
          <w:sz w:val="22"/>
          <w:lang w:val="en-US"/>
        </w:rPr>
        <w:t xml:space="preserve">, including the Ottawa Sun, CBC Radio 1, The Andrew Lawton Show, and The World and Everything in It, and were also quoted in articles by the Ottawa Citizen, </w:t>
      </w:r>
      <w:proofErr w:type="spellStart"/>
      <w:r>
        <w:rPr>
          <w:rFonts w:ascii="Cambria" w:eastAsia="Cambria" w:hAnsi="Cambria" w:cs="Cambria"/>
          <w:color w:val="000000" w:themeColor="text1"/>
          <w:sz w:val="22"/>
          <w:lang w:val="en-US"/>
        </w:rPr>
        <w:t>LifeSite</w:t>
      </w:r>
      <w:proofErr w:type="spellEnd"/>
      <w:r>
        <w:rPr>
          <w:rFonts w:ascii="Cambria" w:eastAsia="Cambria" w:hAnsi="Cambria" w:cs="Cambria"/>
          <w:color w:val="000000" w:themeColor="text1"/>
          <w:sz w:val="22"/>
          <w:lang w:val="en-US"/>
        </w:rPr>
        <w:t xml:space="preserve"> News, the Catholic Register</w:t>
      </w:r>
      <w:r w:rsidR="00594D57">
        <w:rPr>
          <w:rFonts w:ascii="Cambria" w:eastAsia="Cambria" w:hAnsi="Cambria" w:cs="Cambria"/>
          <w:color w:val="000000" w:themeColor="text1"/>
          <w:sz w:val="22"/>
          <w:lang w:val="en-US"/>
        </w:rPr>
        <w:t>,</w:t>
      </w:r>
      <w:r>
        <w:rPr>
          <w:rFonts w:ascii="Cambria" w:eastAsia="Cambria" w:hAnsi="Cambria" w:cs="Cambria"/>
          <w:color w:val="000000" w:themeColor="text1"/>
          <w:sz w:val="22"/>
          <w:lang w:val="en-US"/>
        </w:rPr>
        <w:t xml:space="preserve"> and more.</w:t>
      </w:r>
    </w:p>
    <w:p w14:paraId="64AA065B" w14:textId="3A3EC7B4" w:rsidR="00081123" w:rsidRPr="00783C35" w:rsidRDefault="00081123" w:rsidP="006F0412">
      <w:pPr>
        <w:spacing w:after="0"/>
        <w:rPr>
          <w:rFonts w:ascii="Cambria" w:eastAsia="Cambria" w:hAnsi="Cambria" w:cs="Cambria"/>
          <w:color w:val="000000" w:themeColor="text1"/>
          <w:sz w:val="16"/>
          <w:lang w:val="en-US"/>
        </w:rPr>
      </w:pPr>
    </w:p>
    <w:p w14:paraId="0B16D608" w14:textId="23E1AC5E" w:rsidR="00974867" w:rsidRPr="00280723" w:rsidRDefault="006F0412" w:rsidP="00280723">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The Ontario government has 12 months to </w:t>
      </w:r>
      <w:r w:rsidRPr="006F0412">
        <w:rPr>
          <w:rFonts w:ascii="Cambria" w:eastAsia="Cambria" w:hAnsi="Cambria" w:cs="Cambria"/>
          <w:color w:val="000000" w:themeColor="text1"/>
          <w:sz w:val="22"/>
          <w:lang w:val="en-US"/>
        </w:rPr>
        <w:t xml:space="preserve">put remedial legislation in place before </w:t>
      </w:r>
      <w:r w:rsidR="00081123">
        <w:rPr>
          <w:rFonts w:ascii="Cambria" w:eastAsia="Cambria" w:hAnsi="Cambria" w:cs="Cambria"/>
          <w:color w:val="000000" w:themeColor="text1"/>
          <w:sz w:val="22"/>
          <w:lang w:val="en-US"/>
        </w:rPr>
        <w:t>the current law becomes invalid, so stay tuned for updates!</w:t>
      </w:r>
    </w:p>
    <w:p w14:paraId="3EB15977" w14:textId="1660DD85" w:rsidR="005B7AAC" w:rsidRDefault="00783C35" w:rsidP="003E5D48">
      <w:pPr>
        <w:spacing w:before="160" w:after="160"/>
        <w:jc w:val="both"/>
        <w:rPr>
          <w:rFonts w:ascii="Arial" w:hAnsi="Arial" w:cs="Arial"/>
          <w:b/>
          <w:color w:val="C00000"/>
          <w:sz w:val="32"/>
          <w:szCs w:val="30"/>
        </w:rPr>
      </w:pPr>
      <w:r w:rsidRPr="00D575CD">
        <w:rPr>
          <w:rFonts w:ascii="Cambria" w:hAnsi="Cambria"/>
          <w:noProof/>
          <w:color w:val="000000" w:themeColor="text1"/>
          <w:sz w:val="22"/>
          <w:szCs w:val="22"/>
          <w:lang w:val="en-US"/>
        </w:rPr>
        <mc:AlternateContent>
          <mc:Choice Requires="wps">
            <w:drawing>
              <wp:anchor distT="0" distB="0" distL="114300" distR="114300" simplePos="0" relativeHeight="251661312" behindDoc="0" locked="0" layoutInCell="1" allowOverlap="1" wp14:anchorId="4339CB3E" wp14:editId="4FE9265E">
                <wp:simplePos x="0" y="0"/>
                <wp:positionH relativeFrom="margin">
                  <wp:posOffset>4656455</wp:posOffset>
                </wp:positionH>
                <wp:positionV relativeFrom="paragraph">
                  <wp:posOffset>22860</wp:posOffset>
                </wp:positionV>
                <wp:extent cx="2137410" cy="1390650"/>
                <wp:effectExtent l="0" t="0" r="21590" b="31750"/>
                <wp:wrapTight wrapText="bothSides">
                  <wp:wrapPolygon edited="1">
                    <wp:start x="-217" y="-227"/>
                    <wp:lineTo x="-29" y="24601"/>
                    <wp:lineTo x="21908" y="24841"/>
                    <wp:lineTo x="21709" y="-227"/>
                    <wp:lineTo x="-217" y="-227"/>
                  </wp:wrapPolygon>
                </wp:wrapTight>
                <wp:docPr id="5" name="Rectangle 5"/>
                <wp:cNvGraphicFramePr/>
                <a:graphic xmlns:a="http://schemas.openxmlformats.org/drawingml/2006/main">
                  <a:graphicData uri="http://schemas.microsoft.com/office/word/2010/wordprocessingShape">
                    <wps:wsp>
                      <wps:cNvSpPr/>
                      <wps:spPr>
                        <a:xfrm>
                          <a:off x="0" y="0"/>
                          <a:ext cx="2137410" cy="1390650"/>
                        </a:xfrm>
                        <a:prstGeom prst="rect">
                          <a:avLst/>
                        </a:prstGeom>
                        <a:noFill/>
                        <a:ln w="28575">
                          <a:solidFill>
                            <a:srgbClr val="C00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98884F4" w14:textId="77777777" w:rsidR="00D139A1" w:rsidRDefault="00D139A1" w:rsidP="00D139A1">
                            <w:pPr>
                              <w:spacing w:before="120"/>
                              <w:jc w:val="center"/>
                              <w:rPr>
                                <w:b/>
                                <w:color w:val="000000" w:themeColor="text1"/>
                              </w:rPr>
                            </w:pPr>
                            <w:r w:rsidRPr="003E60AF">
                              <w:rPr>
                                <w:b/>
                                <w:color w:val="000000" w:themeColor="text1"/>
                              </w:rPr>
                              <w:t>Ready, set, ACTION!</w:t>
                            </w:r>
                          </w:p>
                          <w:p w14:paraId="79D51DAE" w14:textId="64597D39" w:rsidR="004608F5" w:rsidRPr="004608F5" w:rsidRDefault="004608F5" w:rsidP="004608F5">
                            <w:pPr>
                              <w:jc w:val="center"/>
                              <w:rPr>
                                <w:color w:val="000000" w:themeColor="text1"/>
                                <w:lang w:val="en-US"/>
                              </w:rPr>
                            </w:pPr>
                            <w:r w:rsidRPr="004608F5">
                              <w:rPr>
                                <w:color w:val="000000" w:themeColor="text1"/>
                                <w:lang w:val="en-US"/>
                              </w:rPr>
                              <w:t>This summer, take time to meet with your MP while s/he is in your riding. Use this time to build relationships that will continue throughout the ye</w:t>
                            </w:r>
                            <w:r>
                              <w:rPr>
                                <w:color w:val="000000" w:themeColor="text1"/>
                                <w:lang w:val="en-US"/>
                              </w:rPr>
                              <w:t>ar!</w:t>
                            </w:r>
                            <w:r w:rsidRPr="004608F5">
                              <w:rPr>
                                <w:color w:val="000000" w:themeColor="text1"/>
                                <w:lang w:val="en-US"/>
                              </w:rPr>
                              <w:t xml:space="preserve"> </w:t>
                            </w:r>
                          </w:p>
                          <w:p w14:paraId="121A450D" w14:textId="753B2A5D" w:rsidR="0075658C" w:rsidRPr="0075658C" w:rsidRDefault="0075658C" w:rsidP="004608F5">
                            <w:pPr>
                              <w:jc w:val="center"/>
                              <w:rPr>
                                <w:color w:val="000000" w:themeColor="text1"/>
                                <w:u w:val="single"/>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9CB3E" id="Rectangle 5" o:spid="_x0000_s1026" style="position:absolute;left:0;text-align:left;margin-left:366.65pt;margin-top:1.8pt;width:168.3pt;height:1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wrapcoords="-217 -227 -29 24601 21908 24841 21709 -227 -217 -2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" filled="f" strokecolor="#c00000" strokeweight="2.25pt">
                <v:textbox>
                  <w:txbxContent>
                    <w:p w14:paraId="198884F4" w14:textId="77777777" w:rsidR="00D139A1" w:rsidRDefault="00D139A1" w:rsidP="00D139A1">
                      <w:pPr>
                        <w:spacing w:before="120"/>
                        <w:jc w:val="center"/>
                        <w:rPr>
                          <w:b/>
                          <w:color w:val="000000" w:themeColor="text1"/>
                        </w:rPr>
                      </w:pPr>
                      <w:r w:rsidRPr="003E60AF">
                        <w:rPr>
                          <w:b/>
                          <w:color w:val="000000" w:themeColor="text1"/>
                        </w:rPr>
                        <w:t>Ready, set, ACTION!</w:t>
                      </w:r>
                    </w:p>
                    <w:p w14:paraId="79D51DAE" w14:textId="64597D39" w:rsidR="004608F5" w:rsidRPr="004608F5" w:rsidRDefault="004608F5" w:rsidP="004608F5">
                      <w:pPr>
                        <w:jc w:val="center"/>
                        <w:rPr>
                          <w:color w:val="000000" w:themeColor="text1"/>
                          <w:lang w:val="en-US"/>
                        </w:rPr>
                      </w:pPr>
                      <w:r w:rsidRPr="004608F5">
                        <w:rPr>
                          <w:color w:val="000000" w:themeColor="text1"/>
                          <w:lang w:val="en-US"/>
                        </w:rPr>
                        <w:t>This summer, take time to meet with your MP while s/he is in your riding. Use this time to build relationships that will continue throughout the ye</w:t>
                      </w:r>
                      <w:r>
                        <w:rPr>
                          <w:color w:val="000000" w:themeColor="text1"/>
                          <w:lang w:val="en-US"/>
                        </w:rPr>
                        <w:t>ar!</w:t>
                      </w:r>
                      <w:r w:rsidRPr="004608F5">
                        <w:rPr>
                          <w:color w:val="000000" w:themeColor="text1"/>
                          <w:lang w:val="en-US"/>
                        </w:rPr>
                        <w:t xml:space="preserve"> </w:t>
                      </w:r>
                    </w:p>
                    <w:p w14:paraId="121A450D" w14:textId="753B2A5D" w:rsidR="0075658C" w:rsidRPr="0075658C" w:rsidRDefault="0075658C" w:rsidP="004608F5">
                      <w:pPr>
                        <w:jc w:val="center"/>
                        <w:rPr>
                          <w:color w:val="000000" w:themeColor="text1"/>
                          <w:u w:val="single"/>
                          <w:lang w:val="en-US"/>
                        </w:rPr>
                      </w:pPr>
                    </w:p>
                  </w:txbxContent>
                </v:textbox>
                <w10:wrap type="tight" anchorx="margin"/>
              </v:rect>
            </w:pict>
          </mc:Fallback>
        </mc:AlternateContent>
      </w:r>
      <w:r w:rsidR="00794AE8">
        <w:rPr>
          <w:rFonts w:ascii="Arial" w:hAnsi="Arial" w:cs="Arial"/>
          <w:b/>
          <w:color w:val="C00000"/>
          <w:sz w:val="32"/>
          <w:szCs w:val="30"/>
        </w:rPr>
        <w:t>Motion 47</w:t>
      </w:r>
      <w:r w:rsidR="00293510">
        <w:rPr>
          <w:rFonts w:ascii="Arial" w:hAnsi="Arial" w:cs="Arial"/>
          <w:b/>
          <w:color w:val="C00000"/>
          <w:sz w:val="32"/>
          <w:szCs w:val="30"/>
        </w:rPr>
        <w:t xml:space="preserve"> Report Needs to be Reassessed</w:t>
      </w:r>
    </w:p>
    <w:p w14:paraId="1EA6187E" w14:textId="7651AF96" w:rsidR="00293510" w:rsidRDefault="00293510" w:rsidP="00293510">
      <w:pPr>
        <w:spacing w:after="0"/>
        <w:rPr>
          <w:rFonts w:ascii="Cambria" w:eastAsia="Cambria" w:hAnsi="Cambria" w:cs="Cambria"/>
          <w:color w:val="000000" w:themeColor="text1"/>
          <w:sz w:val="22"/>
          <w:lang w:val="en-US"/>
        </w:rPr>
      </w:pPr>
      <w:r w:rsidRPr="00293510">
        <w:rPr>
          <w:rFonts w:ascii="Cambria" w:eastAsia="Cambria" w:hAnsi="Cambria" w:cs="Cambria"/>
          <w:color w:val="000000" w:themeColor="text1"/>
          <w:sz w:val="22"/>
          <w:lang w:val="en-US"/>
        </w:rPr>
        <w:t>Parliament’s Health Committee has tabled its </w:t>
      </w:r>
      <w:hyperlink r:id="rId11" w:tgtFrame="_blank" w:history="1">
        <w:r w:rsidRPr="00293510">
          <w:rPr>
            <w:rFonts w:ascii="Cambria" w:eastAsia="Cambria" w:hAnsi="Cambria" w:cs="Cambria"/>
            <w:color w:val="000000" w:themeColor="text1"/>
            <w:sz w:val="22"/>
            <w:lang w:val="en-US"/>
          </w:rPr>
          <w:t>report</w:t>
        </w:r>
      </w:hyperlink>
      <w:r w:rsidRPr="00293510">
        <w:rPr>
          <w:rFonts w:ascii="Cambria" w:eastAsia="Cambria" w:hAnsi="Cambria" w:cs="Cambria"/>
          <w:color w:val="000000" w:themeColor="text1"/>
          <w:sz w:val="22"/>
          <w:lang w:val="en-US"/>
        </w:rPr>
        <w:t> on the public health effects of graphic online pornography. The Committee spent several months this s</w:t>
      </w:r>
      <w:r w:rsidR="0038493A">
        <w:rPr>
          <w:rFonts w:ascii="Cambria" w:eastAsia="Cambria" w:hAnsi="Cambria" w:cs="Cambria"/>
          <w:color w:val="000000" w:themeColor="text1"/>
          <w:sz w:val="22"/>
          <w:lang w:val="en-US"/>
        </w:rPr>
        <w:t>pring hearing testimonies</w:t>
      </w:r>
      <w:r w:rsidRPr="00293510">
        <w:rPr>
          <w:rFonts w:ascii="Cambria" w:eastAsia="Cambria" w:hAnsi="Cambria" w:cs="Cambria"/>
          <w:color w:val="000000" w:themeColor="text1"/>
          <w:sz w:val="22"/>
          <w:lang w:val="en-US"/>
        </w:rPr>
        <w:t xml:space="preserve"> on the issue, after the House unanimously passed a </w:t>
      </w:r>
      <w:hyperlink r:id="rId12" w:tgtFrame="_blank" w:history="1">
        <w:r w:rsidRPr="00293510">
          <w:rPr>
            <w:rFonts w:ascii="Cambria" w:eastAsia="Cambria" w:hAnsi="Cambria" w:cs="Cambria"/>
            <w:color w:val="000000" w:themeColor="text1"/>
            <w:sz w:val="22"/>
            <w:lang w:val="en-US"/>
          </w:rPr>
          <w:t>motion</w:t>
        </w:r>
      </w:hyperlink>
      <w:r w:rsidRPr="00293510">
        <w:rPr>
          <w:rFonts w:ascii="Cambria" w:eastAsia="Cambria" w:hAnsi="Cambria" w:cs="Cambria"/>
          <w:color w:val="000000" w:themeColor="text1"/>
          <w:sz w:val="22"/>
          <w:lang w:val="en-US"/>
        </w:rPr>
        <w:t> </w:t>
      </w:r>
      <w:r>
        <w:rPr>
          <w:rFonts w:ascii="Cambria" w:eastAsia="Cambria" w:hAnsi="Cambria" w:cs="Cambria"/>
          <w:color w:val="000000" w:themeColor="text1"/>
          <w:sz w:val="22"/>
          <w:lang w:val="en-US"/>
        </w:rPr>
        <w:t xml:space="preserve">introduced by MP Arnold Viersen </w:t>
      </w:r>
      <w:r w:rsidRPr="00293510">
        <w:rPr>
          <w:rFonts w:ascii="Cambria" w:eastAsia="Cambria" w:hAnsi="Cambria" w:cs="Cambria"/>
          <w:color w:val="000000" w:themeColor="text1"/>
          <w:sz w:val="22"/>
          <w:lang w:val="en-US"/>
        </w:rPr>
        <w:t>calling for such a study.</w:t>
      </w:r>
      <w:r>
        <w:rPr>
          <w:rFonts w:ascii="Cambria" w:eastAsia="Cambria" w:hAnsi="Cambria" w:cs="Cambria"/>
          <w:color w:val="000000" w:themeColor="text1"/>
          <w:sz w:val="22"/>
          <w:lang w:val="en-US"/>
        </w:rPr>
        <w:t xml:space="preserve"> However, the report is a huge disappointment, as it got sidetracked on the issue of gender identity and sexual expression. </w:t>
      </w:r>
    </w:p>
    <w:p w14:paraId="420FD0E8" w14:textId="77777777" w:rsidR="00293510" w:rsidRPr="00783C35" w:rsidRDefault="00293510" w:rsidP="00293510">
      <w:pPr>
        <w:spacing w:after="0"/>
        <w:rPr>
          <w:rFonts w:ascii="Cambria" w:eastAsia="Cambria" w:hAnsi="Cambria" w:cs="Cambria"/>
          <w:color w:val="000000" w:themeColor="text1"/>
          <w:sz w:val="16"/>
          <w:lang w:val="en-US"/>
        </w:rPr>
      </w:pPr>
    </w:p>
    <w:p w14:paraId="4F8B4406" w14:textId="6D86FFC2" w:rsidR="00191F71" w:rsidRPr="00191F71" w:rsidRDefault="00293510" w:rsidP="00191F71">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The only recommendation the committee made was to pass the job off </w:t>
      </w:r>
      <w:r w:rsidR="00594D57">
        <w:rPr>
          <w:rFonts w:ascii="Cambria" w:eastAsia="Cambria" w:hAnsi="Cambria" w:cs="Cambria"/>
          <w:color w:val="000000" w:themeColor="text1"/>
          <w:sz w:val="22"/>
          <w:lang w:val="en-US"/>
        </w:rPr>
        <w:t>to</w:t>
      </w:r>
      <w:r>
        <w:rPr>
          <w:rFonts w:ascii="Cambria" w:eastAsia="Cambria" w:hAnsi="Cambria" w:cs="Cambria"/>
          <w:color w:val="000000" w:themeColor="text1"/>
          <w:sz w:val="22"/>
          <w:lang w:val="en-US"/>
        </w:rPr>
        <w:t xml:space="preserve"> the provinces with more sexual education curriculum. The report entirely ignores the contribution of violent pornog</w:t>
      </w:r>
      <w:r w:rsidR="00887E8A">
        <w:rPr>
          <w:rFonts w:ascii="Cambria" w:eastAsia="Cambria" w:hAnsi="Cambria" w:cs="Cambria"/>
          <w:color w:val="000000" w:themeColor="text1"/>
          <w:sz w:val="22"/>
          <w:lang w:val="en-US"/>
        </w:rPr>
        <w:t>raphy to violence against women</w:t>
      </w:r>
      <w:r>
        <w:rPr>
          <w:rFonts w:ascii="Cambria" w:eastAsia="Cambria" w:hAnsi="Cambria" w:cs="Cambria"/>
          <w:color w:val="000000" w:themeColor="text1"/>
          <w:sz w:val="22"/>
          <w:lang w:val="en-US"/>
        </w:rPr>
        <w:t xml:space="preserve"> and the impact of constant exposure to such pornography on the psyche of the user, whether adult or child. The government seems to think they have no responsibility in protecting our children from viewing </w:t>
      </w:r>
      <w:r w:rsidR="00191F71" w:rsidRPr="00191F71">
        <w:rPr>
          <w:rFonts w:ascii="Cambria" w:eastAsia="Cambria" w:hAnsi="Cambria" w:cs="Cambria"/>
          <w:bCs/>
          <w:color w:val="000000" w:themeColor="text1"/>
          <w:sz w:val="22"/>
          <w:lang w:val="en-US"/>
        </w:rPr>
        <w:t>violent, degrading</w:t>
      </w:r>
      <w:r w:rsidR="00594D57">
        <w:rPr>
          <w:rFonts w:ascii="Cambria" w:eastAsia="Cambria" w:hAnsi="Cambria" w:cs="Cambria"/>
          <w:bCs/>
          <w:color w:val="000000" w:themeColor="text1"/>
          <w:sz w:val="22"/>
          <w:lang w:val="en-US"/>
        </w:rPr>
        <w:t>,</w:t>
      </w:r>
      <w:r w:rsidR="00191F71" w:rsidRPr="00191F71">
        <w:rPr>
          <w:rFonts w:ascii="Cambria" w:eastAsia="Cambria" w:hAnsi="Cambria" w:cs="Cambria"/>
          <w:bCs/>
          <w:color w:val="000000" w:themeColor="text1"/>
          <w:sz w:val="22"/>
          <w:lang w:val="en-US"/>
        </w:rPr>
        <w:t xml:space="preserve"> and dehumanizing acts online.</w:t>
      </w:r>
    </w:p>
    <w:p w14:paraId="63DBD933" w14:textId="587304C8" w:rsidR="00293510" w:rsidRPr="00116439" w:rsidRDefault="00293510" w:rsidP="00293510">
      <w:pPr>
        <w:spacing w:after="0"/>
        <w:rPr>
          <w:rFonts w:ascii="Cambria" w:eastAsia="Cambria" w:hAnsi="Cambria" w:cs="Cambria"/>
          <w:color w:val="000000" w:themeColor="text1"/>
          <w:sz w:val="16"/>
          <w:lang w:val="en-US"/>
        </w:rPr>
      </w:pPr>
    </w:p>
    <w:p w14:paraId="1A3EA2EF" w14:textId="671C767C" w:rsidR="00293510" w:rsidRPr="00293510" w:rsidRDefault="00293510" w:rsidP="00293510">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Please contact your representative today, asking them to challenge the government on this report. Visit </w:t>
      </w:r>
      <w:hyperlink r:id="rId13" w:history="1">
        <w:r w:rsidR="001C5C91" w:rsidRPr="001C5C91">
          <w:rPr>
            <w:rStyle w:val="Hyperlink"/>
            <w:rFonts w:ascii="Cambria" w:eastAsia="Cambria" w:hAnsi="Cambria" w:cs="Cambria"/>
            <w:color w:val="000000" w:themeColor="text1"/>
            <w:sz w:val="22"/>
            <w:lang w:val="en-US"/>
          </w:rPr>
          <w:t>Easy.ARPACanada.ca</w:t>
        </w:r>
      </w:hyperlink>
      <w:r w:rsidR="001C5C91">
        <w:rPr>
          <w:rFonts w:ascii="Cambria" w:eastAsia="Cambria" w:hAnsi="Cambria" w:cs="Cambria"/>
          <w:color w:val="000000" w:themeColor="text1"/>
          <w:sz w:val="22"/>
          <w:lang w:val="en-US"/>
        </w:rPr>
        <w:t xml:space="preserve"> </w:t>
      </w:r>
      <w:r>
        <w:rPr>
          <w:rFonts w:ascii="Cambria" w:eastAsia="Cambria" w:hAnsi="Cambria" w:cs="Cambria"/>
          <w:color w:val="000000" w:themeColor="text1"/>
          <w:sz w:val="22"/>
          <w:lang w:val="en-US"/>
        </w:rPr>
        <w:t>for access to our EasyMails.</w:t>
      </w:r>
    </w:p>
    <w:p w14:paraId="3467F327" w14:textId="0DBC090E" w:rsidR="003630D3" w:rsidRDefault="000C40D8" w:rsidP="003630D3">
      <w:pPr>
        <w:spacing w:before="60" w:after="120"/>
        <w:jc w:val="both"/>
        <w:rPr>
          <w:rFonts w:ascii="Arial" w:hAnsi="Arial" w:cs="Arial"/>
          <w:b/>
          <w:color w:val="C00000"/>
          <w:sz w:val="32"/>
          <w:szCs w:val="30"/>
        </w:rPr>
      </w:pPr>
      <w:r>
        <w:rPr>
          <w:rFonts w:ascii="Arial" w:hAnsi="Arial" w:cs="Arial"/>
          <w:b/>
          <w:color w:val="C00000"/>
          <w:sz w:val="32"/>
          <w:szCs w:val="30"/>
        </w:rPr>
        <w:lastRenderedPageBreak/>
        <w:t xml:space="preserve">Will </w:t>
      </w:r>
      <w:r w:rsidR="006A1F0F">
        <w:rPr>
          <w:rFonts w:ascii="Arial" w:hAnsi="Arial" w:cs="Arial"/>
          <w:b/>
          <w:color w:val="C00000"/>
          <w:sz w:val="32"/>
          <w:szCs w:val="30"/>
        </w:rPr>
        <w:t>Bill C-51</w:t>
      </w:r>
      <w:r>
        <w:rPr>
          <w:rFonts w:ascii="Arial" w:hAnsi="Arial" w:cs="Arial"/>
          <w:b/>
          <w:color w:val="C00000"/>
          <w:sz w:val="32"/>
          <w:szCs w:val="30"/>
        </w:rPr>
        <w:t xml:space="preserve"> Permit Protests in Church Services?</w:t>
      </w:r>
    </w:p>
    <w:p w14:paraId="24C0B074" w14:textId="54FBE6B6" w:rsidR="009342D1" w:rsidRDefault="009342D1" w:rsidP="009342D1">
      <w:pPr>
        <w:spacing w:after="0"/>
        <w:textAlignment w:val="baseline"/>
        <w:rPr>
          <w:rFonts w:ascii="Cambria" w:eastAsia="Cambria" w:hAnsi="Cambria" w:cs="Cambria"/>
          <w:color w:val="000000" w:themeColor="text1"/>
          <w:sz w:val="22"/>
          <w:lang w:val="en-US"/>
        </w:rPr>
      </w:pPr>
      <w:r w:rsidRPr="009342D1">
        <w:rPr>
          <w:rFonts w:ascii="Cambria" w:eastAsia="Cambria" w:hAnsi="Cambria" w:cs="Cambria"/>
          <w:color w:val="000000" w:themeColor="text1"/>
          <w:sz w:val="22"/>
          <w:lang w:val="en-US"/>
        </w:rPr>
        <w:t>Did you know that Canada’s Criminal Code (section 176) prohibits obstructing a “clergyman or minister” from “celebrating divine service or performing any other function in connection with his calling” or disturbing “an assemblage of persons met for religious worship”?</w:t>
      </w:r>
      <w:r>
        <w:rPr>
          <w:rFonts w:ascii="Cambria" w:eastAsia="Cambria" w:hAnsi="Cambria" w:cs="Cambria"/>
          <w:color w:val="000000" w:themeColor="text1"/>
          <w:sz w:val="22"/>
          <w:lang w:val="en-US"/>
        </w:rPr>
        <w:t xml:space="preserve"> </w:t>
      </w:r>
      <w:r w:rsidRPr="009342D1">
        <w:rPr>
          <w:rFonts w:ascii="Cambria" w:eastAsia="Cambria" w:hAnsi="Cambria" w:cs="Cambria"/>
          <w:color w:val="000000" w:themeColor="text1"/>
          <w:sz w:val="22"/>
          <w:lang w:val="en-US"/>
        </w:rPr>
        <w:t>That prohibition might not be there for long. A new government bill,</w:t>
      </w:r>
      <w:r w:rsidR="00305253">
        <w:rPr>
          <w:rFonts w:ascii="Cambria" w:eastAsia="Cambria" w:hAnsi="Cambria" w:cs="Cambria"/>
          <w:color w:val="000000" w:themeColor="text1"/>
          <w:sz w:val="22"/>
          <w:lang w:val="en-US"/>
        </w:rPr>
        <w:t xml:space="preserve"> Bill C-51 (which has passed second reading and </w:t>
      </w:r>
      <w:r w:rsidRPr="009342D1">
        <w:rPr>
          <w:rFonts w:ascii="Cambria" w:eastAsia="Cambria" w:hAnsi="Cambria" w:cs="Cambria"/>
          <w:color w:val="000000" w:themeColor="text1"/>
          <w:sz w:val="22"/>
          <w:lang w:val="en-US"/>
        </w:rPr>
        <w:t>been referred to committee), would delete these prohibitions from the Code.</w:t>
      </w:r>
      <w:r>
        <w:rPr>
          <w:rFonts w:ascii="Cambria" w:eastAsia="Cambria" w:hAnsi="Cambria" w:cs="Cambria"/>
          <w:color w:val="000000" w:themeColor="text1"/>
          <w:sz w:val="22"/>
          <w:lang w:val="en-US"/>
        </w:rPr>
        <w:t xml:space="preserve"> </w:t>
      </w:r>
      <w:r w:rsidR="00781D9A">
        <w:rPr>
          <w:rFonts w:ascii="Cambria" w:eastAsia="Cambria" w:hAnsi="Cambria" w:cs="Cambria"/>
          <w:color w:val="000000" w:themeColor="text1"/>
          <w:sz w:val="22"/>
          <w:lang w:val="en-US"/>
        </w:rPr>
        <w:t>If this bill passes, what will it mean</w:t>
      </w:r>
      <w:r w:rsidR="00AE76BF">
        <w:rPr>
          <w:rFonts w:ascii="Cambria" w:eastAsia="Cambria" w:hAnsi="Cambria" w:cs="Cambria"/>
          <w:color w:val="000000" w:themeColor="text1"/>
          <w:sz w:val="22"/>
          <w:lang w:val="en-US"/>
        </w:rPr>
        <w:t xml:space="preserve"> for the </w:t>
      </w:r>
      <w:r w:rsidR="00781D9A">
        <w:rPr>
          <w:rFonts w:ascii="Cambria" w:eastAsia="Cambria" w:hAnsi="Cambria" w:cs="Cambria"/>
          <w:color w:val="000000" w:themeColor="text1"/>
          <w:sz w:val="22"/>
          <w:lang w:val="en-US"/>
        </w:rPr>
        <w:t>legal protection of churches and ministers?</w:t>
      </w:r>
    </w:p>
    <w:p w14:paraId="0923A7A5" w14:textId="71E11049" w:rsidR="00781D9A" w:rsidRPr="008B13FF" w:rsidRDefault="001C5C91" w:rsidP="009342D1">
      <w:pPr>
        <w:spacing w:after="0"/>
        <w:textAlignment w:val="baseline"/>
        <w:rPr>
          <w:rFonts w:ascii="Cambria" w:eastAsia="Cambria" w:hAnsi="Cambria" w:cs="Cambria"/>
          <w:color w:val="000000" w:themeColor="text1"/>
          <w:sz w:val="20"/>
          <w:lang w:val="en-US"/>
        </w:rPr>
      </w:pPr>
      <w:r>
        <w:rPr>
          <w:rFonts w:ascii="Cambria" w:eastAsia="Cambria" w:hAnsi="Cambria" w:cs="Cambria"/>
          <w:noProof/>
          <w:color w:val="000000" w:themeColor="text1"/>
          <w:sz w:val="20"/>
          <w:lang w:val="en-US"/>
        </w:rPr>
        <mc:AlternateContent>
          <mc:Choice Requires="wpg">
            <w:drawing>
              <wp:anchor distT="0" distB="0" distL="114300" distR="114300" simplePos="0" relativeHeight="251669504" behindDoc="1" locked="0" layoutInCell="1" allowOverlap="1" wp14:anchorId="623AB5A1" wp14:editId="3E71C64E">
                <wp:simplePos x="0" y="0"/>
                <wp:positionH relativeFrom="column">
                  <wp:posOffset>8467</wp:posOffset>
                </wp:positionH>
                <wp:positionV relativeFrom="paragraph">
                  <wp:posOffset>147320</wp:posOffset>
                </wp:positionV>
                <wp:extent cx="2442845" cy="3088640"/>
                <wp:effectExtent l="0" t="0" r="20955" b="35560"/>
                <wp:wrapThrough wrapText="bothSides">
                  <wp:wrapPolygon edited="0">
                    <wp:start x="0" y="0"/>
                    <wp:lineTo x="0" y="21671"/>
                    <wp:lineTo x="21561" y="21671"/>
                    <wp:lineTo x="21561"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2442845" cy="3088640"/>
                          <a:chOff x="0" y="0"/>
                          <a:chExt cx="2442845" cy="3088640"/>
                        </a:xfrm>
                      </wpg:grpSpPr>
                      <wps:wsp>
                        <wps:cNvPr id="10" name="Rectangle 10"/>
                        <wps:cNvSpPr/>
                        <wps:spPr>
                          <a:xfrm>
                            <a:off x="0" y="0"/>
                            <a:ext cx="2442845" cy="3088640"/>
                          </a:xfrm>
                          <a:prstGeom prst="rect">
                            <a:avLst/>
                          </a:prstGeom>
                          <a:noFill/>
                          <a:ln w="28575">
                            <a:solidFill>
                              <a:srgbClr val="C00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14404AF" w14:textId="010DE6DA" w:rsidR="00F2461F" w:rsidRPr="002152F0" w:rsidRDefault="00F2461F" w:rsidP="00F2461F">
                              <w:pPr>
                                <w:spacing w:before="120"/>
                                <w:jc w:val="center"/>
                                <w:rPr>
                                  <w:rFonts w:ascii="Cambria" w:hAnsi="Cambria"/>
                                  <w:b/>
                                  <w:color w:val="000000" w:themeColor="text1"/>
                                  <w:sz w:val="22"/>
                                </w:rPr>
                              </w:pPr>
                              <w:r w:rsidRPr="002152F0">
                                <w:rPr>
                                  <w:rFonts w:ascii="Cambria" w:hAnsi="Cambria"/>
                                  <w:b/>
                                  <w:color w:val="000000" w:themeColor="text1"/>
                                  <w:sz w:val="22"/>
                                </w:rPr>
                                <w:t>Check out our blog!</w:t>
                              </w:r>
                            </w:p>
                            <w:p w14:paraId="26DD7AC9" w14:textId="1A28B3DF" w:rsidR="00F2461F" w:rsidRPr="002152F0" w:rsidRDefault="00702BF8" w:rsidP="00702BF8">
                              <w:pPr>
                                <w:jc w:val="center"/>
                                <w:rPr>
                                  <w:rFonts w:ascii="Cambria" w:hAnsi="Cambria"/>
                                  <w:color w:val="000000" w:themeColor="text1"/>
                                  <w:sz w:val="22"/>
                                  <w:lang w:val="en-US"/>
                                </w:rPr>
                              </w:pPr>
                              <w:r w:rsidRPr="002152F0">
                                <w:rPr>
                                  <w:rFonts w:ascii="Cambria" w:hAnsi="Cambria"/>
                                  <w:color w:val="000000" w:themeColor="text1"/>
                                  <w:sz w:val="22"/>
                                  <w:lang w:val="en-US"/>
                                </w:rPr>
                                <w:t xml:space="preserve">Did you know we have a blog? It’s where our staff </w:t>
                              </w:r>
                              <w:r w:rsidR="00865BAA" w:rsidRPr="002152F0">
                                <w:rPr>
                                  <w:rFonts w:ascii="Cambria" w:hAnsi="Cambria"/>
                                  <w:color w:val="000000" w:themeColor="text1"/>
                                  <w:sz w:val="22"/>
                                  <w:lang w:val="en-US"/>
                                </w:rPr>
                                <w:t>offer personal reflections and opinions on current social and public policy issues.</w:t>
                              </w:r>
                            </w:p>
                            <w:p w14:paraId="7CC15191" w14:textId="70F5B29A" w:rsidR="00702BF8" w:rsidRPr="002152F0" w:rsidRDefault="00702BF8" w:rsidP="00702BF8">
                              <w:pPr>
                                <w:jc w:val="center"/>
                                <w:rPr>
                                  <w:rFonts w:ascii="Cambria" w:hAnsi="Cambria"/>
                                  <w:color w:val="000000" w:themeColor="text1"/>
                                  <w:sz w:val="22"/>
                                  <w:lang w:val="en-US"/>
                                </w:rPr>
                              </w:pPr>
                              <w:r w:rsidRPr="002152F0">
                                <w:rPr>
                                  <w:rFonts w:ascii="Cambria" w:hAnsi="Cambria"/>
                                  <w:color w:val="000000" w:themeColor="text1"/>
                                  <w:sz w:val="22"/>
                                  <w:lang w:val="en-US"/>
                                </w:rPr>
                                <w:t>Our latest blog post by our Director of Law and Policy is in reaction to an Ontario Government ad which sends the message that kids are annoying, so make sure you use birth control!</w:t>
                              </w:r>
                            </w:p>
                            <w:p w14:paraId="1F631812" w14:textId="7560F0ED" w:rsidR="00702BF8" w:rsidRPr="002152F0" w:rsidRDefault="00702BF8" w:rsidP="00702BF8">
                              <w:pPr>
                                <w:jc w:val="center"/>
                                <w:rPr>
                                  <w:rFonts w:ascii="Cambria" w:hAnsi="Cambria"/>
                                  <w:color w:val="000000" w:themeColor="text1"/>
                                  <w:sz w:val="22"/>
                                  <w:lang w:val="en-US"/>
                                </w:rPr>
                              </w:pPr>
                              <w:r w:rsidRPr="002152F0">
                                <w:rPr>
                                  <w:rFonts w:ascii="Cambria" w:hAnsi="Cambria"/>
                                  <w:color w:val="000000" w:themeColor="text1"/>
                                  <w:sz w:val="22"/>
                                  <w:lang w:val="en-US"/>
                                </w:rPr>
                                <w:t xml:space="preserve">Visit ARPACanada.ca/blog to read it in full and to browse our blog archives!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76200" y="76200"/>
                            <a:ext cx="2303780" cy="2951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3AB5A1" id="Group 6" o:spid="_x0000_s1027" style="position:absolute;margin-left:.65pt;margin-top:11.6pt;width:192.35pt;height:243.2pt;z-index:-251646976;mso-width-relative:margin;mso-height-relative:margin" coordsize="2442845,30886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">
                <v:rect id="Rectangle 10" o:spid="_x0000_s1028" style="position:absolute;width:2442845;height:30886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G9PHxAAA&#10;ANsAAAAPAAAAZHJzL2Rvd25yZXYueG1sRI9BawIxEIXvBf9DGKG3mlWolK1RSlWwBxFtodfpZrrZ&#10;djNZNqlZ/71zEHqb4b1575vFavCtOlMfm8AGppMCFHEVbMO1gY/37cMTqJiQLbaBycCFIqyWo7sF&#10;ljZkPtL5lGolIRxLNOBS6kqtY+XIY5yEjli079B7TLL2tbY9Zgn3rZ4VxVx7bFgaHHb06qj6Pf15&#10;A/uvt2POj5+0S5thiof8E9CtjbkfDy/PoBIN6d98u95ZwRd6+UUG0M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xvTx8QAAADbAAAADwAAAAAAAAAAAAAAAACXAgAAZHJzL2Rv&#10;d25yZXYueG1sUEsFBgAAAAAEAAQA9QAAAIgDAAAAAA==&#10;" filled="f" strokecolor="#c00000" strokeweight="2.25pt">
                  <v:textbox>
                    <w:txbxContent>
                      <w:p w14:paraId="314404AF" w14:textId="010DE6DA" w:rsidR="00F2461F" w:rsidRPr="002152F0" w:rsidRDefault="00F2461F" w:rsidP="00F2461F">
                        <w:pPr>
                          <w:spacing w:before="120"/>
                          <w:jc w:val="center"/>
                          <w:rPr>
                            <w:rFonts w:ascii="Cambria" w:hAnsi="Cambria"/>
                            <w:b/>
                            <w:color w:val="000000" w:themeColor="text1"/>
                            <w:sz w:val="22"/>
                          </w:rPr>
                        </w:pPr>
                        <w:r w:rsidRPr="002152F0">
                          <w:rPr>
                            <w:rFonts w:ascii="Cambria" w:hAnsi="Cambria"/>
                            <w:b/>
                            <w:color w:val="000000" w:themeColor="text1"/>
                            <w:sz w:val="22"/>
                          </w:rPr>
                          <w:t>Check out our blog!</w:t>
                        </w:r>
                      </w:p>
                      <w:p w14:paraId="26DD7AC9" w14:textId="1A28B3DF" w:rsidR="00F2461F" w:rsidRPr="002152F0" w:rsidRDefault="00702BF8" w:rsidP="00702BF8">
                        <w:pPr>
                          <w:jc w:val="center"/>
                          <w:rPr>
                            <w:rFonts w:ascii="Cambria" w:hAnsi="Cambria"/>
                            <w:color w:val="000000" w:themeColor="text1"/>
                            <w:sz w:val="22"/>
                            <w:lang w:val="en-US"/>
                          </w:rPr>
                        </w:pPr>
                        <w:r w:rsidRPr="002152F0">
                          <w:rPr>
                            <w:rFonts w:ascii="Cambria" w:hAnsi="Cambria"/>
                            <w:color w:val="000000" w:themeColor="text1"/>
                            <w:sz w:val="22"/>
                            <w:lang w:val="en-US"/>
                          </w:rPr>
                          <w:t xml:space="preserve">Did you know we have a blog? It’s where our staff </w:t>
                        </w:r>
                        <w:r w:rsidR="00865BAA" w:rsidRPr="002152F0">
                          <w:rPr>
                            <w:rFonts w:ascii="Cambria" w:hAnsi="Cambria"/>
                            <w:color w:val="000000" w:themeColor="text1"/>
                            <w:sz w:val="22"/>
                            <w:lang w:val="en-US"/>
                          </w:rPr>
                          <w:t>offer personal reflections and opinions on current social and public policy issues.</w:t>
                        </w:r>
                      </w:p>
                      <w:p w14:paraId="7CC15191" w14:textId="70F5B29A" w:rsidR="00702BF8" w:rsidRPr="002152F0" w:rsidRDefault="00702BF8" w:rsidP="00702BF8">
                        <w:pPr>
                          <w:jc w:val="center"/>
                          <w:rPr>
                            <w:rFonts w:ascii="Cambria" w:hAnsi="Cambria"/>
                            <w:color w:val="000000" w:themeColor="text1"/>
                            <w:sz w:val="22"/>
                            <w:lang w:val="en-US"/>
                          </w:rPr>
                        </w:pPr>
                        <w:r w:rsidRPr="002152F0">
                          <w:rPr>
                            <w:rFonts w:ascii="Cambria" w:hAnsi="Cambria"/>
                            <w:color w:val="000000" w:themeColor="text1"/>
                            <w:sz w:val="22"/>
                            <w:lang w:val="en-US"/>
                          </w:rPr>
                          <w:t>Our latest blog post by our Director of Law and Policy is in reaction to an Ontario Government ad which sends the message that kids are annoying, so make sure you use birth control!</w:t>
                        </w:r>
                      </w:p>
                      <w:p w14:paraId="1F631812" w14:textId="7560F0ED" w:rsidR="00702BF8" w:rsidRPr="002152F0" w:rsidRDefault="00702BF8" w:rsidP="00702BF8">
                        <w:pPr>
                          <w:jc w:val="center"/>
                          <w:rPr>
                            <w:rFonts w:ascii="Cambria" w:hAnsi="Cambria"/>
                            <w:color w:val="000000" w:themeColor="text1"/>
                            <w:sz w:val="22"/>
                            <w:lang w:val="en-US"/>
                          </w:rPr>
                        </w:pPr>
                        <w:r w:rsidRPr="002152F0">
                          <w:rPr>
                            <w:rFonts w:ascii="Cambria" w:hAnsi="Cambria"/>
                            <w:color w:val="000000" w:themeColor="text1"/>
                            <w:sz w:val="22"/>
                            <w:lang w:val="en-US"/>
                          </w:rPr>
                          <w:t xml:space="preserve">Visit ARPACanada.ca/blog to read it in full and to browse our blog archives! </w:t>
                        </w:r>
                      </w:p>
                    </w:txbxContent>
                  </v:textbox>
                </v:rect>
                <v:rect id="Rectangle 12" o:spid="_x0000_s1029" style="position:absolute;left:76200;top:76200;width:2303780;height:29514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0S15wwAA&#10;ANsAAAAPAAAAZHJzL2Rvd25yZXYueG1sRE9La8JAEL4L/odlhF6kbvRQSuoqYqnkUAo+euhtzE6z&#10;qdnZkB01/fddoeBtPr7nzJe9b9SFulgHNjCdZKCIy2Brrgwc9m+Pz6CiIFtsApOBX4qwXAwHc8xt&#10;uPKWLjupVArhmKMBJ9LmWsfSkcc4CS1x4r5D51ES7CptO7ymcN/oWZY9aY81pwaHLa0dlafd2Rv4&#10;KnqpfqYbeT/h+HNcuGP58Xo05mHUr15ACfVyF/+7C5vmz+D2SzpA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0S15wwAAANsAAAAPAAAAAAAAAAAAAAAAAJcCAABkcnMvZG93&#10;bnJldi54bWxQSwUGAAAAAAQABAD1AAAAhwMAAAAA&#10;" filled="f" strokecolor="black [3213]" strokeweight="1pt"/>
                <w10:wrap type="through"/>
              </v:group>
            </w:pict>
          </mc:Fallback>
        </mc:AlternateContent>
      </w:r>
    </w:p>
    <w:p w14:paraId="5A07A618" w14:textId="1EDFC8FE" w:rsidR="00650C24" w:rsidRDefault="00650C24" w:rsidP="00650C24">
      <w:pPr>
        <w:spacing w:after="0"/>
        <w:textAlignment w:val="baseline"/>
        <w:rPr>
          <w:rFonts w:ascii="Cambria" w:eastAsia="Cambria" w:hAnsi="Cambria" w:cs="Cambria"/>
          <w:color w:val="000000" w:themeColor="text1"/>
          <w:sz w:val="22"/>
          <w:lang w:val="en-US"/>
        </w:rPr>
      </w:pPr>
      <w:r w:rsidRPr="00650C24">
        <w:rPr>
          <w:rFonts w:ascii="Cambria" w:eastAsia="Cambria" w:hAnsi="Cambria" w:cs="Cambria"/>
          <w:color w:val="000000" w:themeColor="text1"/>
          <w:sz w:val="22"/>
          <w:lang w:val="en-US"/>
        </w:rPr>
        <w:t xml:space="preserve">The removal of this provision will not allow assaults on ministers or violent protests in temples, but the question is how it will impact borderline instances. What about the disgruntled individual yelling as the service starts? </w:t>
      </w:r>
      <w:r w:rsidR="000C40D8">
        <w:rPr>
          <w:rFonts w:ascii="Cambria" w:eastAsia="Cambria" w:hAnsi="Cambria" w:cs="Cambria"/>
          <w:color w:val="000000" w:themeColor="text1"/>
          <w:sz w:val="22"/>
          <w:lang w:val="en-US"/>
        </w:rPr>
        <w:t xml:space="preserve">Or </w:t>
      </w:r>
      <w:r w:rsidRPr="00650C24">
        <w:rPr>
          <w:rFonts w:ascii="Cambria" w:eastAsia="Cambria" w:hAnsi="Cambria" w:cs="Cambria"/>
          <w:color w:val="000000" w:themeColor="text1"/>
          <w:sz w:val="22"/>
          <w:lang w:val="en-US"/>
        </w:rPr>
        <w:t>the protesters who bring offensive signs outside a mosque? When do these activities cross a line into becoming disturbances?</w:t>
      </w:r>
      <w:r>
        <w:rPr>
          <w:rFonts w:ascii="Cambria" w:eastAsia="Cambria" w:hAnsi="Cambria" w:cs="Cambria"/>
          <w:color w:val="000000" w:themeColor="text1"/>
          <w:sz w:val="22"/>
          <w:lang w:val="en-US"/>
        </w:rPr>
        <w:t xml:space="preserve"> </w:t>
      </w:r>
      <w:r w:rsidRPr="00650C24">
        <w:rPr>
          <w:rFonts w:ascii="Cambria" w:eastAsia="Cambria" w:hAnsi="Cambria" w:cs="Cambria"/>
          <w:color w:val="000000" w:themeColor="text1"/>
          <w:sz w:val="22"/>
          <w:lang w:val="en-US"/>
        </w:rPr>
        <w:t>Bill C-51 would remove the explicit direction to judges to take the particular setting into account.</w:t>
      </w:r>
    </w:p>
    <w:p w14:paraId="131DC287" w14:textId="294E7A43" w:rsidR="00650C24" w:rsidRPr="008B13FF" w:rsidRDefault="00650C24" w:rsidP="00650C24">
      <w:pPr>
        <w:spacing w:after="0"/>
        <w:textAlignment w:val="baseline"/>
        <w:rPr>
          <w:rFonts w:ascii="Cambria" w:eastAsia="Cambria" w:hAnsi="Cambria" w:cs="Cambria"/>
          <w:color w:val="000000" w:themeColor="text1"/>
          <w:sz w:val="20"/>
          <w:lang w:val="en-US"/>
        </w:rPr>
      </w:pPr>
    </w:p>
    <w:p w14:paraId="799B2D3A" w14:textId="68C937D2" w:rsidR="00650C24" w:rsidRDefault="00650C24" w:rsidP="00650C24">
      <w:pPr>
        <w:spacing w:after="0"/>
        <w:textAlignment w:val="baseline"/>
        <w:rPr>
          <w:rFonts w:ascii="Cambria" w:eastAsia="Cambria" w:hAnsi="Cambria" w:cs="Cambria"/>
          <w:color w:val="000000" w:themeColor="text1"/>
          <w:sz w:val="22"/>
          <w:lang w:val="en-US"/>
        </w:rPr>
      </w:pPr>
      <w:r w:rsidRPr="00650C24">
        <w:rPr>
          <w:rFonts w:ascii="Cambria" w:eastAsia="Cambria" w:hAnsi="Cambria" w:cs="Cambria"/>
          <w:color w:val="000000" w:themeColor="text1"/>
          <w:sz w:val="22"/>
          <w:lang w:val="en-US"/>
        </w:rPr>
        <w:t>The benefit of having section 176 is that it makes clear that protection of assemblies is beneficial. It sends a message that communities should be able to gather for religious, social or moral purposes without fear of disruption either from individuals or disagreeing communities.</w:t>
      </w:r>
      <w:r>
        <w:rPr>
          <w:rFonts w:ascii="Cambria" w:eastAsia="Cambria" w:hAnsi="Cambria" w:cs="Cambria"/>
          <w:color w:val="000000" w:themeColor="text1"/>
          <w:sz w:val="22"/>
          <w:lang w:val="en-US"/>
        </w:rPr>
        <w:t xml:space="preserve"> </w:t>
      </w:r>
      <w:r w:rsidRPr="00650C24">
        <w:rPr>
          <w:rFonts w:ascii="Cambria" w:eastAsia="Cambria" w:hAnsi="Cambria" w:cs="Cambria"/>
          <w:color w:val="000000" w:themeColor="text1"/>
          <w:sz w:val="22"/>
          <w:lang w:val="en-US"/>
        </w:rPr>
        <w:t>As Canada welcomes more people of diverse faiths and conversations around controversial cultural issues increases tension, it is likely that we will have greater need for section 176, not less, in the coming decades.</w:t>
      </w:r>
    </w:p>
    <w:p w14:paraId="3C130CE5" w14:textId="6CC97A7B" w:rsidR="000C40D8" w:rsidRPr="008B13FF" w:rsidRDefault="000C40D8" w:rsidP="00650C24">
      <w:pPr>
        <w:spacing w:after="0"/>
        <w:textAlignment w:val="baseline"/>
        <w:rPr>
          <w:rFonts w:ascii="Cambria" w:eastAsia="Cambria" w:hAnsi="Cambria" w:cs="Cambria"/>
          <w:color w:val="000000" w:themeColor="text1"/>
          <w:sz w:val="20"/>
          <w:lang w:val="en-US"/>
        </w:rPr>
      </w:pPr>
    </w:p>
    <w:p w14:paraId="7A72F075" w14:textId="1F41E684" w:rsidR="000C40D8" w:rsidRPr="000C40D8" w:rsidRDefault="000C40D8" w:rsidP="000C40D8">
      <w:pPr>
        <w:spacing w:after="0"/>
        <w:textAlignment w:val="baseline"/>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Please </w:t>
      </w:r>
      <w:r w:rsidRPr="000C40D8">
        <w:rPr>
          <w:rFonts w:ascii="Cambria" w:eastAsia="Cambria" w:hAnsi="Cambria" w:cs="Cambria"/>
          <w:color w:val="000000" w:themeColor="text1"/>
          <w:sz w:val="22"/>
          <w:lang w:val="en-US"/>
        </w:rPr>
        <w:t>send your Member of Parliament a note of concern</w:t>
      </w:r>
      <w:r>
        <w:rPr>
          <w:rFonts w:ascii="Cambria" w:eastAsia="Cambria" w:hAnsi="Cambria" w:cs="Cambria"/>
          <w:color w:val="000000" w:themeColor="text1"/>
          <w:sz w:val="22"/>
          <w:lang w:val="en-US"/>
        </w:rPr>
        <w:t>, u</w:t>
      </w:r>
      <w:r w:rsidR="00272CB2">
        <w:rPr>
          <w:rFonts w:ascii="Cambria" w:eastAsia="Cambria" w:hAnsi="Cambria" w:cs="Cambria"/>
          <w:color w:val="000000" w:themeColor="text1"/>
          <w:sz w:val="22"/>
          <w:lang w:val="en-US"/>
        </w:rPr>
        <w:t>rging amendment to Bill C-51, by visiting</w:t>
      </w:r>
      <w:r>
        <w:rPr>
          <w:rFonts w:ascii="Cambria" w:eastAsia="Cambria" w:hAnsi="Cambria" w:cs="Cambria"/>
          <w:color w:val="000000" w:themeColor="text1"/>
          <w:sz w:val="22"/>
          <w:lang w:val="en-US"/>
        </w:rPr>
        <w:t xml:space="preserve"> </w:t>
      </w:r>
      <w:hyperlink r:id="rId14" w:history="1">
        <w:r w:rsidRPr="001C5C91">
          <w:rPr>
            <w:rStyle w:val="Hyperlink"/>
            <w:rFonts w:ascii="Cambria" w:eastAsia="Cambria" w:hAnsi="Cambria" w:cs="Cambria"/>
            <w:color w:val="000000" w:themeColor="text1"/>
            <w:sz w:val="22"/>
            <w:lang w:val="en-US"/>
          </w:rPr>
          <w:t>Easy.ARPACanada.ca</w:t>
        </w:r>
      </w:hyperlink>
      <w:r w:rsidRPr="001C5C91">
        <w:rPr>
          <w:rFonts w:ascii="Cambria" w:eastAsia="Cambria" w:hAnsi="Cambria" w:cs="Cambria"/>
          <w:color w:val="000000" w:themeColor="text1"/>
          <w:sz w:val="22"/>
          <w:lang w:val="en-US"/>
        </w:rPr>
        <w:t>.</w:t>
      </w:r>
    </w:p>
    <w:p w14:paraId="41E276EC" w14:textId="6C86E993" w:rsidR="000C40D8" w:rsidRPr="008B13FF" w:rsidRDefault="008B13FF" w:rsidP="00650C24">
      <w:pPr>
        <w:spacing w:after="0"/>
        <w:textAlignment w:val="baseline"/>
        <w:rPr>
          <w:rFonts w:ascii="Cambria" w:eastAsia="Cambria" w:hAnsi="Cambria" w:cs="Cambria"/>
          <w:color w:val="000000" w:themeColor="text1"/>
          <w:sz w:val="15"/>
          <w:lang w:val="en-US"/>
        </w:rPr>
      </w:pPr>
      <w:r>
        <w:rPr>
          <w:rFonts w:ascii="Cambria" w:eastAsia="Times New Roman" w:hAnsi="Cambria"/>
          <w:noProof/>
          <w:color w:val="222222"/>
          <w:sz w:val="21"/>
          <w:szCs w:val="20"/>
          <w:lang w:val="en-US"/>
        </w:rPr>
        <mc:AlternateContent>
          <mc:Choice Requires="wpg">
            <w:drawing>
              <wp:anchor distT="0" distB="0" distL="180340" distR="114300" simplePos="0" relativeHeight="251667456" behindDoc="0" locked="0" layoutInCell="1" allowOverlap="1" wp14:anchorId="43AFB147" wp14:editId="269CDE64">
                <wp:simplePos x="0" y="0"/>
                <wp:positionH relativeFrom="column">
                  <wp:posOffset>4580255</wp:posOffset>
                </wp:positionH>
                <wp:positionV relativeFrom="paragraph">
                  <wp:posOffset>116840</wp:posOffset>
                </wp:positionV>
                <wp:extent cx="2432050" cy="4396740"/>
                <wp:effectExtent l="0" t="0" r="31750" b="22860"/>
                <wp:wrapSquare wrapText="bothSides"/>
                <wp:docPr id="4" name="Group 4"/>
                <wp:cNvGraphicFramePr/>
                <a:graphic xmlns:a="http://schemas.openxmlformats.org/drawingml/2006/main">
                  <a:graphicData uri="http://schemas.microsoft.com/office/word/2010/wordprocessingGroup">
                    <wpg:wgp>
                      <wpg:cNvGrpSpPr/>
                      <wpg:grpSpPr>
                        <a:xfrm>
                          <a:off x="0" y="0"/>
                          <a:ext cx="2432049" cy="4396738"/>
                          <a:chOff x="-159596" y="148142"/>
                          <a:chExt cx="2486025" cy="5088529"/>
                        </a:xfrm>
                      </wpg:grpSpPr>
                      <wps:wsp>
                        <wps:cNvPr id="3" name="Text Box 133"/>
                        <wps:cNvSpPr txBox="1">
                          <a:spLocks noChangeArrowheads="1"/>
                        </wps:cNvSpPr>
                        <wps:spPr bwMode="auto">
                          <a:xfrm>
                            <a:off x="-159596" y="151514"/>
                            <a:ext cx="2486025" cy="5085157"/>
                          </a:xfrm>
                          <a:prstGeom prst="rect">
                            <a:avLst/>
                          </a:prstGeom>
                          <a:solidFill>
                            <a:srgbClr val="FFFFFF"/>
                          </a:solidFill>
                          <a:ln w="19050">
                            <a:solidFill>
                              <a:srgbClr val="000000"/>
                            </a:solidFill>
                            <a:miter lim="800000"/>
                            <a:headEnd/>
                            <a:tailEnd/>
                          </a:ln>
                          <a:effectLst/>
                          <a:extLs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064CDF7F" w14:textId="77777777" w:rsidR="008B13FF" w:rsidRPr="00437537" w:rsidRDefault="008B13FF" w:rsidP="00E92F8E">
                              <w:pPr>
                                <w:rPr>
                                  <w:color w:val="000000" w:themeColor="text1"/>
                                  <w:sz w:val="21"/>
                                  <w:szCs w:val="21"/>
                                </w:rPr>
                              </w:pPr>
                            </w:p>
                            <w:p w14:paraId="4E26C97A" w14:textId="77777777" w:rsidR="008B13FF" w:rsidRPr="00437537" w:rsidRDefault="008B13FF" w:rsidP="00E92F8E">
                              <w:pPr>
                                <w:rPr>
                                  <w:color w:val="000000" w:themeColor="text1"/>
                                  <w:sz w:val="21"/>
                                  <w:szCs w:val="21"/>
                                </w:rPr>
                              </w:pPr>
                            </w:p>
                            <w:p w14:paraId="0AFF194B" w14:textId="77777777" w:rsidR="008B13FF" w:rsidRPr="005302AA" w:rsidRDefault="008B13FF" w:rsidP="00325B76">
                              <w:pPr>
                                <w:jc w:val="center"/>
                                <w:rPr>
                                  <w:color w:val="000000" w:themeColor="text1"/>
                                  <w:sz w:val="21"/>
                                  <w:szCs w:val="22"/>
                                </w:rPr>
                              </w:pPr>
                              <w:r w:rsidRPr="00437537">
                                <w:rPr>
                                  <w:color w:val="000000" w:themeColor="text1"/>
                                  <w:sz w:val="21"/>
                                  <w:szCs w:val="21"/>
                                </w:rPr>
                                <w:br/>
                              </w:r>
                              <w:r w:rsidRPr="005302AA">
                                <w:rPr>
                                  <w:color w:val="000000" w:themeColor="text1"/>
                                  <w:sz w:val="21"/>
                                  <w:szCs w:val="22"/>
                                </w:rPr>
                                <w:t>Everything we do is to be done to the honour and glory of God. We encourage you to join us in prayer as we carry out our mission.</w:t>
                              </w:r>
                            </w:p>
                            <w:p w14:paraId="777A0A11" w14:textId="77777777" w:rsidR="008B13FF" w:rsidRPr="005302AA" w:rsidRDefault="008B13FF" w:rsidP="00E92F8E">
                              <w:pPr>
                                <w:spacing w:after="120"/>
                                <w:rPr>
                                  <w:color w:val="000000" w:themeColor="text1"/>
                                  <w:sz w:val="21"/>
                                  <w:szCs w:val="22"/>
                                </w:rPr>
                              </w:pPr>
                              <w:r w:rsidRPr="005302AA">
                                <w:rPr>
                                  <w:color w:val="000000" w:themeColor="text1"/>
                                  <w:sz w:val="21"/>
                                  <w:szCs w:val="22"/>
                                </w:rPr>
                                <w:t>PRAISE:</w:t>
                              </w:r>
                            </w:p>
                            <w:p w14:paraId="1FE11461" w14:textId="6CAE0B49" w:rsidR="008B13FF" w:rsidRPr="005302AA" w:rsidRDefault="005410D3" w:rsidP="00DE6E0E">
                              <w:pPr>
                                <w:numPr>
                                  <w:ilvl w:val="0"/>
                                  <w:numId w:val="1"/>
                                </w:numPr>
                                <w:spacing w:after="120"/>
                                <w:ind w:left="170" w:hanging="170"/>
                                <w:rPr>
                                  <w:color w:val="000000" w:themeColor="text1"/>
                                  <w:sz w:val="21"/>
                                  <w:szCs w:val="22"/>
                                </w:rPr>
                              </w:pPr>
                              <w:r w:rsidRPr="005302AA">
                                <w:rPr>
                                  <w:color w:val="000000" w:themeColor="text1"/>
                                  <w:sz w:val="21"/>
                                  <w:szCs w:val="22"/>
                                </w:rPr>
                                <w:t xml:space="preserve">For the judge’s favourable </w:t>
                              </w:r>
                              <w:r w:rsidR="00F419D7" w:rsidRPr="005302AA">
                                <w:rPr>
                                  <w:color w:val="000000" w:themeColor="text1"/>
                                  <w:sz w:val="21"/>
                                  <w:szCs w:val="22"/>
                                </w:rPr>
                                <w:t>ruling in our</w:t>
                              </w:r>
                              <w:r w:rsidRPr="005302AA">
                                <w:rPr>
                                  <w:color w:val="000000" w:themeColor="text1"/>
                                  <w:sz w:val="21"/>
                                  <w:szCs w:val="22"/>
                                </w:rPr>
                                <w:t xml:space="preserve"> </w:t>
                              </w:r>
                              <w:r w:rsidR="008B13FF" w:rsidRPr="005302AA">
                                <w:rPr>
                                  <w:color w:val="000000" w:themeColor="text1"/>
                                  <w:sz w:val="21"/>
                                  <w:szCs w:val="22"/>
                                </w:rPr>
                                <w:t>FIPPA</w:t>
                              </w:r>
                              <w:r w:rsidRPr="005302AA">
                                <w:rPr>
                                  <w:color w:val="000000" w:themeColor="text1"/>
                                  <w:sz w:val="21"/>
                                  <w:szCs w:val="22"/>
                                </w:rPr>
                                <w:t xml:space="preserve"> case!</w:t>
                              </w:r>
                            </w:p>
                            <w:p w14:paraId="18D79DCA" w14:textId="77777777" w:rsidR="008B13FF" w:rsidRPr="005302AA" w:rsidRDefault="008B13FF" w:rsidP="00DE6E0E">
                              <w:pPr>
                                <w:spacing w:after="120"/>
                                <w:rPr>
                                  <w:color w:val="000000" w:themeColor="text1"/>
                                  <w:sz w:val="21"/>
                                  <w:szCs w:val="22"/>
                                </w:rPr>
                              </w:pPr>
                              <w:r w:rsidRPr="005302AA">
                                <w:rPr>
                                  <w:color w:val="000000" w:themeColor="text1"/>
                                  <w:sz w:val="21"/>
                                  <w:szCs w:val="22"/>
                                </w:rPr>
                                <w:t>PRAYER:</w:t>
                              </w:r>
                            </w:p>
                            <w:p w14:paraId="22CD0BFA" w14:textId="3EECB902" w:rsidR="008B13FF" w:rsidRPr="005302AA" w:rsidRDefault="00325B76" w:rsidP="00DE6E0E">
                              <w:pPr>
                                <w:numPr>
                                  <w:ilvl w:val="0"/>
                                  <w:numId w:val="1"/>
                                </w:numPr>
                                <w:spacing w:after="120"/>
                                <w:ind w:left="170" w:hanging="170"/>
                                <w:rPr>
                                  <w:sz w:val="21"/>
                                  <w:szCs w:val="22"/>
                                </w:rPr>
                              </w:pPr>
                              <w:r w:rsidRPr="005302AA">
                                <w:rPr>
                                  <w:sz w:val="21"/>
                                  <w:szCs w:val="22"/>
                                </w:rPr>
                                <w:t>For Christian schools in Canada, such as Cornerstone Christian Academy in Edmonton, which are being ordered to refrain from studying “offensive” scripture.</w:t>
                              </w:r>
                            </w:p>
                            <w:p w14:paraId="51244E0C" w14:textId="648A13FB" w:rsidR="005302AA" w:rsidRPr="005302AA" w:rsidRDefault="005302AA" w:rsidP="005302AA">
                              <w:pPr>
                                <w:numPr>
                                  <w:ilvl w:val="0"/>
                                  <w:numId w:val="1"/>
                                </w:numPr>
                                <w:spacing w:after="120"/>
                                <w:ind w:left="170" w:hanging="170"/>
                                <w:rPr>
                                  <w:color w:val="000000" w:themeColor="text1"/>
                                  <w:sz w:val="21"/>
                                  <w:szCs w:val="22"/>
                                </w:rPr>
                              </w:pPr>
                              <w:r w:rsidRPr="005302AA">
                                <w:rPr>
                                  <w:color w:val="000000" w:themeColor="text1"/>
                                  <w:sz w:val="21"/>
                                  <w:szCs w:val="22"/>
                                </w:rPr>
                                <w:t>That our applications</w:t>
                              </w:r>
                              <w:r w:rsidRPr="005302AA">
                                <w:rPr>
                                  <w:color w:val="000000" w:themeColor="text1"/>
                                  <w:sz w:val="21"/>
                                  <w:szCs w:val="22"/>
                                </w:rPr>
                                <w:t xml:space="preserve"> to intervene in the TWU and Wall cases </w:t>
                              </w:r>
                              <w:r w:rsidRPr="005302AA">
                                <w:rPr>
                                  <w:color w:val="000000" w:themeColor="text1"/>
                                  <w:sz w:val="21"/>
                                  <w:szCs w:val="22"/>
                                </w:rPr>
                                <w:t>would be accepted</w:t>
                              </w:r>
                              <w:r w:rsidRPr="005302AA">
                                <w:rPr>
                                  <w:color w:val="000000" w:themeColor="text1"/>
                                  <w:sz w:val="21"/>
                                  <w:szCs w:val="22"/>
                                </w:rPr>
                                <w:t>.</w:t>
                              </w:r>
                            </w:p>
                            <w:p w14:paraId="597045D9" w14:textId="7F04171B" w:rsidR="008B13FF" w:rsidRPr="005302AA" w:rsidRDefault="006641D7" w:rsidP="00F419D7">
                              <w:pPr>
                                <w:numPr>
                                  <w:ilvl w:val="0"/>
                                  <w:numId w:val="1"/>
                                </w:numPr>
                                <w:spacing w:after="120"/>
                                <w:ind w:left="170" w:hanging="170"/>
                                <w:rPr>
                                  <w:sz w:val="21"/>
                                  <w:szCs w:val="22"/>
                                </w:rPr>
                              </w:pPr>
                              <w:r w:rsidRPr="005302AA">
                                <w:rPr>
                                  <w:sz w:val="21"/>
                                  <w:szCs w:val="22"/>
                                </w:rPr>
                                <w:t xml:space="preserve">That the </w:t>
                              </w:r>
                              <w:r w:rsidR="00462A30" w:rsidRPr="005302AA">
                                <w:rPr>
                                  <w:sz w:val="21"/>
                                  <w:szCs w:val="22"/>
                                </w:rPr>
                                <w:t xml:space="preserve">Motion </w:t>
                              </w:r>
                              <w:r w:rsidR="0038493A" w:rsidRPr="005302AA">
                                <w:rPr>
                                  <w:sz w:val="21"/>
                                  <w:szCs w:val="22"/>
                                </w:rPr>
                                <w:t xml:space="preserve">47 </w:t>
                              </w:r>
                              <w:r w:rsidRPr="005302AA">
                                <w:rPr>
                                  <w:sz w:val="21"/>
                                  <w:szCs w:val="22"/>
                                </w:rPr>
                                <w:t>report released by the Health Committee would be reassessed</w:t>
                              </w:r>
                              <w:r w:rsidR="00462A30" w:rsidRPr="005302AA">
                                <w:rPr>
                                  <w:sz w:val="21"/>
                                  <w:szCs w:val="22"/>
                                </w:rPr>
                                <w:t>.</w:t>
                              </w:r>
                              <w:r w:rsidRPr="005302AA">
                                <w:rPr>
                                  <w:sz w:val="21"/>
                                  <w:szCs w:val="22"/>
                                </w:rPr>
                                <w:t xml:space="preserve"> </w:t>
                              </w: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217806" y="148142"/>
                            <a:ext cx="1647825" cy="1061213"/>
                          </a:xfrm>
                          <a:prstGeom prst="rect">
                            <a:avLst/>
                          </a:prstGeom>
                          <a:noFill/>
                          <a:ln>
                            <a:noFill/>
                          </a:ln>
                          <a:effectLst/>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w="12700">
                                <a:solidFill>
                                  <a:srgbClr val="5B9BD5"/>
                                </a:solidFill>
                                <a:prstDash val="dash"/>
                                <a:miter lim="800000"/>
                                <a:headEnd/>
                                <a:tailEnd/>
                              </a14:hiddenLine>
                            </a:ex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43347045" w14:textId="77777777" w:rsidR="008B13FF" w:rsidRPr="00325B76" w:rsidRDefault="008B13FF" w:rsidP="00E92F8E">
                              <w:pPr>
                                <w:spacing w:after="0"/>
                                <w:jc w:val="center"/>
                                <w:rPr>
                                  <w:sz w:val="40"/>
                                </w:rPr>
                              </w:pPr>
                              <w:r w:rsidRPr="00325B76">
                                <w:rPr>
                                  <w:sz w:val="40"/>
                                </w:rPr>
                                <w:t>Praise &amp;</w:t>
                              </w:r>
                            </w:p>
                            <w:p w14:paraId="4DC3EA1F" w14:textId="77777777" w:rsidR="008B13FF" w:rsidRPr="00325B76" w:rsidRDefault="008B13FF" w:rsidP="00E92F8E">
                              <w:pPr>
                                <w:spacing w:after="0"/>
                                <w:jc w:val="center"/>
                                <w:rPr>
                                  <w:sz w:val="52"/>
                                  <w:szCs w:val="60"/>
                                </w:rPr>
                              </w:pPr>
                              <w:r w:rsidRPr="00325B76">
                                <w:rPr>
                                  <w:sz w:val="52"/>
                                  <w:szCs w:val="60"/>
                                </w:rPr>
                                <w:t>Prayer</w:t>
                              </w:r>
                            </w:p>
                          </w:txbxContent>
                        </wps:txbx>
                        <wps:bodyPr rot="0" vert="horz" wrap="square" lIns="274320" tIns="129600" rIns="274320" bIns="129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AFB147" id="Group 4" o:spid="_x0000_s1030" style="position:absolute;margin-left:360.65pt;margin-top:9.2pt;width:191.5pt;height:346.2pt;z-index:251667456;mso-wrap-distance-left:14.2pt;mso-width-relative:margin;mso-height-relative:margin" coordorigin="-159596,148142" coordsize="2486025,50885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">
                <v:shapetype id="_x0000_t202" coordsize="21600,21600" o:spt="202" path="m0,0l0,21600,21600,21600,21600,0xe">
                  <v:stroke joinstyle="miter"/>
                  <v:path gradientshapeok="t" o:connecttype="rect"/>
                </v:shapetype>
                <v:shape id="Text Box 133" o:spid="_x0000_s1031" type="#_x0000_t202" style="position:absolute;left:-159596;top:151514;width:2486025;height:508515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vBfwwAA&#10;ANoAAAAPAAAAZHJzL2Rvd25yZXYueG1sRI9Bi8IwFITvgv8hPMGbpq4gSzWKCLoeBFEX1NuzebbF&#10;5qU0sVZ/vREW9jjMzDfMZNaYQtRUudyygkE/AkGcWJ1zquD3sOx9g3AeWWNhmRQ8ycFs2m5NMNb2&#10;wTuq9z4VAcIuRgWZ92UspUsyMuj6tiQO3tVWBn2QVSp1hY8AN4X8iqKRNJhzWMiwpEVGyW1/Nwpe&#10;2/PrtMoHG/P8SU+1PJjF5bhSqttp5mMQnhr/H/5rr7WCIXyuhBsgp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pvBfwwAAANoAAAAPAAAAAAAAAAAAAAAAAJcCAABkcnMvZG93&#10;bnJldi54bWxQSwUGAAAAAAQABAD1AAAAhwMAAAAA&#10;" strokeweight="1.5pt">
                  <v:textbox inset="3.6mm,3.6mm,3.6mm,3.6mm">
                    <w:txbxContent>
                      <w:p w14:paraId="064CDF7F" w14:textId="77777777" w:rsidR="008B13FF" w:rsidRPr="00437537" w:rsidRDefault="008B13FF" w:rsidP="00E92F8E">
                        <w:pPr>
                          <w:rPr>
                            <w:color w:val="000000" w:themeColor="text1"/>
                            <w:sz w:val="21"/>
                            <w:szCs w:val="21"/>
                          </w:rPr>
                        </w:pPr>
                      </w:p>
                      <w:p w14:paraId="4E26C97A" w14:textId="77777777" w:rsidR="008B13FF" w:rsidRPr="00437537" w:rsidRDefault="008B13FF" w:rsidP="00E92F8E">
                        <w:pPr>
                          <w:rPr>
                            <w:color w:val="000000" w:themeColor="text1"/>
                            <w:sz w:val="21"/>
                            <w:szCs w:val="21"/>
                          </w:rPr>
                        </w:pPr>
                      </w:p>
                      <w:p w14:paraId="0AFF194B" w14:textId="77777777" w:rsidR="008B13FF" w:rsidRPr="005302AA" w:rsidRDefault="008B13FF" w:rsidP="00325B76">
                        <w:pPr>
                          <w:jc w:val="center"/>
                          <w:rPr>
                            <w:color w:val="000000" w:themeColor="text1"/>
                            <w:sz w:val="21"/>
                            <w:szCs w:val="22"/>
                          </w:rPr>
                        </w:pPr>
                        <w:r w:rsidRPr="00437537">
                          <w:rPr>
                            <w:color w:val="000000" w:themeColor="text1"/>
                            <w:sz w:val="21"/>
                            <w:szCs w:val="21"/>
                          </w:rPr>
                          <w:br/>
                        </w:r>
                        <w:r w:rsidRPr="005302AA">
                          <w:rPr>
                            <w:color w:val="000000" w:themeColor="text1"/>
                            <w:sz w:val="21"/>
                            <w:szCs w:val="22"/>
                          </w:rPr>
                          <w:t>Everything we do is to be done to the honour and glory of God. We encourage you to join us in prayer as we carry out our mission.</w:t>
                        </w:r>
                      </w:p>
                      <w:p w14:paraId="777A0A11" w14:textId="77777777" w:rsidR="008B13FF" w:rsidRPr="005302AA" w:rsidRDefault="008B13FF" w:rsidP="00E92F8E">
                        <w:pPr>
                          <w:spacing w:after="120"/>
                          <w:rPr>
                            <w:color w:val="000000" w:themeColor="text1"/>
                            <w:sz w:val="21"/>
                            <w:szCs w:val="22"/>
                          </w:rPr>
                        </w:pPr>
                        <w:r w:rsidRPr="005302AA">
                          <w:rPr>
                            <w:color w:val="000000" w:themeColor="text1"/>
                            <w:sz w:val="21"/>
                            <w:szCs w:val="22"/>
                          </w:rPr>
                          <w:t>PRAISE:</w:t>
                        </w:r>
                      </w:p>
                      <w:p w14:paraId="1FE11461" w14:textId="6CAE0B49" w:rsidR="008B13FF" w:rsidRPr="005302AA" w:rsidRDefault="005410D3" w:rsidP="00DE6E0E">
                        <w:pPr>
                          <w:numPr>
                            <w:ilvl w:val="0"/>
                            <w:numId w:val="1"/>
                          </w:numPr>
                          <w:spacing w:after="120"/>
                          <w:ind w:left="170" w:hanging="170"/>
                          <w:rPr>
                            <w:color w:val="000000" w:themeColor="text1"/>
                            <w:sz w:val="21"/>
                            <w:szCs w:val="22"/>
                          </w:rPr>
                        </w:pPr>
                        <w:r w:rsidRPr="005302AA">
                          <w:rPr>
                            <w:color w:val="000000" w:themeColor="text1"/>
                            <w:sz w:val="21"/>
                            <w:szCs w:val="22"/>
                          </w:rPr>
                          <w:t xml:space="preserve">For the judge’s favourable </w:t>
                        </w:r>
                        <w:r w:rsidR="00F419D7" w:rsidRPr="005302AA">
                          <w:rPr>
                            <w:color w:val="000000" w:themeColor="text1"/>
                            <w:sz w:val="21"/>
                            <w:szCs w:val="22"/>
                          </w:rPr>
                          <w:t>ruling in our</w:t>
                        </w:r>
                        <w:r w:rsidRPr="005302AA">
                          <w:rPr>
                            <w:color w:val="000000" w:themeColor="text1"/>
                            <w:sz w:val="21"/>
                            <w:szCs w:val="22"/>
                          </w:rPr>
                          <w:t xml:space="preserve"> </w:t>
                        </w:r>
                        <w:r w:rsidR="008B13FF" w:rsidRPr="005302AA">
                          <w:rPr>
                            <w:color w:val="000000" w:themeColor="text1"/>
                            <w:sz w:val="21"/>
                            <w:szCs w:val="22"/>
                          </w:rPr>
                          <w:t>FIPPA</w:t>
                        </w:r>
                        <w:r w:rsidRPr="005302AA">
                          <w:rPr>
                            <w:color w:val="000000" w:themeColor="text1"/>
                            <w:sz w:val="21"/>
                            <w:szCs w:val="22"/>
                          </w:rPr>
                          <w:t xml:space="preserve"> case!</w:t>
                        </w:r>
                      </w:p>
                      <w:p w14:paraId="18D79DCA" w14:textId="77777777" w:rsidR="008B13FF" w:rsidRPr="005302AA" w:rsidRDefault="008B13FF" w:rsidP="00DE6E0E">
                        <w:pPr>
                          <w:spacing w:after="120"/>
                          <w:rPr>
                            <w:color w:val="000000" w:themeColor="text1"/>
                            <w:sz w:val="21"/>
                            <w:szCs w:val="22"/>
                          </w:rPr>
                        </w:pPr>
                        <w:r w:rsidRPr="005302AA">
                          <w:rPr>
                            <w:color w:val="000000" w:themeColor="text1"/>
                            <w:sz w:val="21"/>
                            <w:szCs w:val="22"/>
                          </w:rPr>
                          <w:t>PRAYER:</w:t>
                        </w:r>
                      </w:p>
                      <w:p w14:paraId="22CD0BFA" w14:textId="3EECB902" w:rsidR="008B13FF" w:rsidRPr="005302AA" w:rsidRDefault="00325B76" w:rsidP="00DE6E0E">
                        <w:pPr>
                          <w:numPr>
                            <w:ilvl w:val="0"/>
                            <w:numId w:val="1"/>
                          </w:numPr>
                          <w:spacing w:after="120"/>
                          <w:ind w:left="170" w:hanging="170"/>
                          <w:rPr>
                            <w:sz w:val="21"/>
                            <w:szCs w:val="22"/>
                          </w:rPr>
                        </w:pPr>
                        <w:r w:rsidRPr="005302AA">
                          <w:rPr>
                            <w:sz w:val="21"/>
                            <w:szCs w:val="22"/>
                          </w:rPr>
                          <w:t>For Christian schools in Canada, such as Cornerstone Christian Academy in Edmonton, which are being ordered to refrain from studying “offensive” scripture.</w:t>
                        </w:r>
                      </w:p>
                      <w:p w14:paraId="51244E0C" w14:textId="648A13FB" w:rsidR="005302AA" w:rsidRPr="005302AA" w:rsidRDefault="005302AA" w:rsidP="005302AA">
                        <w:pPr>
                          <w:numPr>
                            <w:ilvl w:val="0"/>
                            <w:numId w:val="1"/>
                          </w:numPr>
                          <w:spacing w:after="120"/>
                          <w:ind w:left="170" w:hanging="170"/>
                          <w:rPr>
                            <w:color w:val="000000" w:themeColor="text1"/>
                            <w:sz w:val="21"/>
                            <w:szCs w:val="22"/>
                          </w:rPr>
                        </w:pPr>
                        <w:r w:rsidRPr="005302AA">
                          <w:rPr>
                            <w:color w:val="000000" w:themeColor="text1"/>
                            <w:sz w:val="21"/>
                            <w:szCs w:val="22"/>
                          </w:rPr>
                          <w:t>That our applications</w:t>
                        </w:r>
                        <w:r w:rsidRPr="005302AA">
                          <w:rPr>
                            <w:color w:val="000000" w:themeColor="text1"/>
                            <w:sz w:val="21"/>
                            <w:szCs w:val="22"/>
                          </w:rPr>
                          <w:t xml:space="preserve"> to intervene in the TWU and Wall cases </w:t>
                        </w:r>
                        <w:r w:rsidRPr="005302AA">
                          <w:rPr>
                            <w:color w:val="000000" w:themeColor="text1"/>
                            <w:sz w:val="21"/>
                            <w:szCs w:val="22"/>
                          </w:rPr>
                          <w:t>would be accepted</w:t>
                        </w:r>
                        <w:r w:rsidRPr="005302AA">
                          <w:rPr>
                            <w:color w:val="000000" w:themeColor="text1"/>
                            <w:sz w:val="21"/>
                            <w:szCs w:val="22"/>
                          </w:rPr>
                          <w:t>.</w:t>
                        </w:r>
                      </w:p>
                      <w:p w14:paraId="597045D9" w14:textId="7F04171B" w:rsidR="008B13FF" w:rsidRPr="005302AA" w:rsidRDefault="006641D7" w:rsidP="00F419D7">
                        <w:pPr>
                          <w:numPr>
                            <w:ilvl w:val="0"/>
                            <w:numId w:val="1"/>
                          </w:numPr>
                          <w:spacing w:after="120"/>
                          <w:ind w:left="170" w:hanging="170"/>
                          <w:rPr>
                            <w:sz w:val="21"/>
                            <w:szCs w:val="22"/>
                          </w:rPr>
                        </w:pPr>
                        <w:r w:rsidRPr="005302AA">
                          <w:rPr>
                            <w:sz w:val="21"/>
                            <w:szCs w:val="22"/>
                          </w:rPr>
                          <w:t xml:space="preserve">That the </w:t>
                        </w:r>
                        <w:r w:rsidR="00462A30" w:rsidRPr="005302AA">
                          <w:rPr>
                            <w:sz w:val="21"/>
                            <w:szCs w:val="22"/>
                          </w:rPr>
                          <w:t xml:space="preserve">Motion </w:t>
                        </w:r>
                        <w:r w:rsidR="0038493A" w:rsidRPr="005302AA">
                          <w:rPr>
                            <w:sz w:val="21"/>
                            <w:szCs w:val="22"/>
                          </w:rPr>
                          <w:t xml:space="preserve">47 </w:t>
                        </w:r>
                        <w:r w:rsidRPr="005302AA">
                          <w:rPr>
                            <w:sz w:val="21"/>
                            <w:szCs w:val="22"/>
                          </w:rPr>
                          <w:t>report released by the Health Committee would be reassessed</w:t>
                        </w:r>
                        <w:r w:rsidR="00462A30" w:rsidRPr="005302AA">
                          <w:rPr>
                            <w:sz w:val="21"/>
                            <w:szCs w:val="22"/>
                          </w:rPr>
                          <w:t>.</w:t>
                        </w:r>
                        <w:r w:rsidRPr="005302AA">
                          <w:rPr>
                            <w:sz w:val="21"/>
                            <w:szCs w:val="22"/>
                          </w:rPr>
                          <w:t xml:space="preserve"> </w:t>
                        </w:r>
                      </w:p>
                    </w:txbxContent>
                  </v:textbox>
                </v:shape>
                <v:shape id="Text Box 134" o:spid="_x0000_s1032" type="#_x0000_t202" style="position:absolute;left:217806;top:148142;width:1647825;height:1061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lAowQAA&#10;ANoAAAAPAAAAZHJzL2Rvd25yZXYueG1sRI/BasMwEETvhfyD2EJvjWRDS+JGCcVQyCmljj9gY21s&#10;U2vlWKrt/H1UCOQ4zMwbZrObbSdGGnzrWEOyVCCIK2darjWUx6/XFQgfkA12jknDlTzstounDWbG&#10;TfxDYxFqESHsM9TQhNBnUvqqIYt+6Xri6J3dYDFEOdTSDDhFuO1kqtS7tNhyXGiwp7yh6rf4sxry&#10;XJnRnUN5SdrvE65leXgbldYvz/PnB4hAc3iE7+290ZDC/5V4A+T2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JQKMEAAADaAAAADwAAAAAAAAAAAAAAAACXAgAAZHJzL2Rvd25y&#10;ZXYueG1sUEsFBgAAAAAEAAQA9QAAAIUDAAAAAA==&#10;" filled="f" stroked="f">
                  <v:textbox inset="21.6pt,3.6mm,21.6pt,3.6mm">
                    <w:txbxContent>
                      <w:p w14:paraId="43347045" w14:textId="77777777" w:rsidR="008B13FF" w:rsidRPr="00325B76" w:rsidRDefault="008B13FF" w:rsidP="00E92F8E">
                        <w:pPr>
                          <w:spacing w:after="0"/>
                          <w:jc w:val="center"/>
                          <w:rPr>
                            <w:sz w:val="40"/>
                          </w:rPr>
                        </w:pPr>
                        <w:r w:rsidRPr="00325B76">
                          <w:rPr>
                            <w:sz w:val="40"/>
                          </w:rPr>
                          <w:t>Praise &amp;</w:t>
                        </w:r>
                      </w:p>
                      <w:p w14:paraId="4DC3EA1F" w14:textId="77777777" w:rsidR="008B13FF" w:rsidRPr="00325B76" w:rsidRDefault="008B13FF" w:rsidP="00E92F8E">
                        <w:pPr>
                          <w:spacing w:after="0"/>
                          <w:jc w:val="center"/>
                          <w:rPr>
                            <w:sz w:val="52"/>
                            <w:szCs w:val="60"/>
                          </w:rPr>
                        </w:pPr>
                        <w:r w:rsidRPr="00325B76">
                          <w:rPr>
                            <w:sz w:val="52"/>
                            <w:szCs w:val="60"/>
                          </w:rPr>
                          <w:t>Prayer</w:t>
                        </w:r>
                      </w:p>
                    </w:txbxContent>
                  </v:textbox>
                </v:shape>
                <w10:wrap type="square"/>
              </v:group>
            </w:pict>
          </mc:Fallback>
        </mc:AlternateContent>
      </w:r>
      <w:r>
        <w:rPr>
          <w:noProof/>
          <w:lang w:val="en-US"/>
        </w:rPr>
        <mc:AlternateContent>
          <mc:Choice Requires="wps">
            <w:drawing>
              <wp:anchor distT="0" distB="0" distL="114300" distR="114300" simplePos="0" relativeHeight="251666432" behindDoc="0" locked="0" layoutInCell="1" allowOverlap="1" wp14:anchorId="37986913" wp14:editId="57B16B61">
                <wp:simplePos x="0" y="0"/>
                <wp:positionH relativeFrom="column">
                  <wp:posOffset>-215265</wp:posOffset>
                </wp:positionH>
                <wp:positionV relativeFrom="paragraph">
                  <wp:posOffset>92710</wp:posOffset>
                </wp:positionV>
                <wp:extent cx="4824095" cy="43942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4824095" cy="439420"/>
                        </a:xfrm>
                        <a:prstGeom prst="rect">
                          <a:avLst/>
                        </a:prstGeom>
                        <a:noFill/>
                        <a:ln>
                          <a:noFill/>
                        </a:ln>
                        <a:effectLst/>
                      </wps:spPr>
                      <wps:txbx>
                        <w:txbxContent>
                          <w:p w14:paraId="698AA0EF" w14:textId="77777777" w:rsidR="008B13FF" w:rsidRPr="004A1DB6" w:rsidRDefault="008B13FF" w:rsidP="004A1DB6">
                            <w:pPr>
                              <w:spacing w:before="60" w:after="120"/>
                              <w:rPr>
                                <w:rFonts w:ascii="Cambria" w:eastAsia="Times New Roman" w:hAnsi="Cambria"/>
                                <w:noProof/>
                                <w:color w:val="222222"/>
                                <w:sz w:val="21"/>
                                <w:szCs w:val="20"/>
                              </w:rPr>
                            </w:pPr>
                            <w:r>
                              <w:rPr>
                                <w:rFonts w:ascii="Arial" w:hAnsi="Arial" w:cs="Arial"/>
                                <w:b/>
                                <w:color w:val="C00000"/>
                                <w:sz w:val="32"/>
                                <w:szCs w:val="30"/>
                              </w:rPr>
                              <w:t>“Safe” Injection Sites Now Legal across Canada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986913" id="Text Box 11" o:spid="_x0000_s1033" type="#_x0000_t202" style="position:absolute;margin-left:-16.95pt;margin-top:7.3pt;width:379.85pt;height:34.6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" filled="f" stroked="f">
                <v:textbox style="mso-fit-shape-to-text:t">
                  <w:txbxContent>
                    <w:p w14:paraId="698AA0EF" w14:textId="77777777" w:rsidR="008B13FF" w:rsidRPr="004A1DB6" w:rsidRDefault="008B13FF" w:rsidP="004A1DB6">
                      <w:pPr>
                        <w:spacing w:before="60" w:after="120"/>
                        <w:rPr>
                          <w:rFonts w:ascii="Cambria" w:eastAsia="Times New Roman" w:hAnsi="Cambria"/>
                          <w:noProof/>
                          <w:color w:val="222222"/>
                          <w:sz w:val="21"/>
                          <w:szCs w:val="20"/>
                        </w:rPr>
                      </w:pPr>
                      <w:r>
                        <w:rPr>
                          <w:rFonts w:ascii="Arial" w:hAnsi="Arial" w:cs="Arial"/>
                          <w:b/>
                          <w:color w:val="C00000"/>
                          <w:sz w:val="32"/>
                          <w:szCs w:val="30"/>
                        </w:rPr>
                        <w:t>“Safe” Injection Sites Now Legal across Canada</w:t>
                      </w:r>
                    </w:p>
                  </w:txbxContent>
                </v:textbox>
                <w10:wrap type="square"/>
              </v:shape>
            </w:pict>
          </mc:Fallback>
        </mc:AlternateContent>
      </w:r>
    </w:p>
    <w:p w14:paraId="6FB789E6" w14:textId="3BCFBCA3" w:rsidR="00161501" w:rsidRDefault="00161501" w:rsidP="008B13FF">
      <w:pPr>
        <w:spacing w:after="0"/>
        <w:rPr>
          <w:rFonts w:ascii="Cambria" w:eastAsia="Cambria" w:hAnsi="Cambria" w:cs="Cambria"/>
          <w:color w:val="000000" w:themeColor="text1"/>
          <w:sz w:val="22"/>
          <w:lang w:val="en-US"/>
        </w:rPr>
      </w:pPr>
      <w:r w:rsidRPr="00161501">
        <w:rPr>
          <w:rFonts w:ascii="Cambria" w:eastAsia="Cambria" w:hAnsi="Cambria" w:cs="Cambria"/>
          <w:color w:val="000000" w:themeColor="text1"/>
          <w:sz w:val="22"/>
          <w:lang w:val="en-US"/>
        </w:rPr>
        <w:t>“Safe” or “supervised” injection sites provide drug users with clean needles and medical supervision for injecting narcotics. Parliament made it a lot easier to establish safe injection sites with</w:t>
      </w:r>
      <w:r>
        <w:rPr>
          <w:rFonts w:ascii="Cambria" w:eastAsia="Cambria" w:hAnsi="Cambria" w:cs="Cambria"/>
          <w:color w:val="000000" w:themeColor="text1"/>
          <w:sz w:val="22"/>
          <w:lang w:val="en-US"/>
        </w:rPr>
        <w:t xml:space="preserve"> the passing of</w:t>
      </w:r>
      <w:r w:rsidRPr="00161501">
        <w:rPr>
          <w:rFonts w:ascii="Cambria" w:eastAsia="Cambria" w:hAnsi="Cambria" w:cs="Cambria"/>
          <w:color w:val="000000" w:themeColor="text1"/>
          <w:sz w:val="22"/>
          <w:lang w:val="en-US"/>
        </w:rPr>
        <w:t> Bill C-37</w:t>
      </w:r>
      <w:r>
        <w:rPr>
          <w:rFonts w:ascii="Cambria" w:eastAsia="Cambria" w:hAnsi="Cambria" w:cs="Cambria"/>
          <w:color w:val="000000" w:themeColor="text1"/>
          <w:sz w:val="22"/>
          <w:lang w:val="en-US"/>
        </w:rPr>
        <w:t xml:space="preserve"> in May. </w:t>
      </w:r>
      <w:r w:rsidRPr="00161501">
        <w:rPr>
          <w:rFonts w:ascii="Cambria" w:eastAsia="Cambria" w:hAnsi="Cambria" w:cs="Cambria"/>
          <w:color w:val="000000" w:themeColor="text1"/>
          <w:sz w:val="22"/>
          <w:lang w:val="en-US"/>
        </w:rPr>
        <w:t>Canada’s Health Minister is currently reviewing 19 applications for such sites, and more applications are expected.</w:t>
      </w:r>
    </w:p>
    <w:p w14:paraId="5A4732D8" w14:textId="77777777" w:rsidR="008B13FF" w:rsidRPr="008B13FF" w:rsidRDefault="008B13FF" w:rsidP="008B13FF">
      <w:pPr>
        <w:spacing w:after="0"/>
        <w:rPr>
          <w:rFonts w:asciiTheme="minorHAnsi" w:hAnsiTheme="minorHAnsi" w:cs="Arial"/>
          <w:b/>
          <w:color w:val="C00000"/>
          <w:sz w:val="22"/>
          <w:szCs w:val="30"/>
        </w:rPr>
      </w:pPr>
    </w:p>
    <w:p w14:paraId="059F5E8A" w14:textId="77777777" w:rsidR="0030703D" w:rsidRDefault="0030703D" w:rsidP="008B13FF">
      <w:pPr>
        <w:spacing w:after="0"/>
        <w:jc w:val="both"/>
        <w:rPr>
          <w:rFonts w:ascii="Cambria" w:eastAsia="Cambria" w:hAnsi="Cambria" w:cs="Cambria"/>
          <w:color w:val="000000" w:themeColor="text1"/>
          <w:sz w:val="22"/>
          <w:lang w:val="en-US"/>
        </w:rPr>
      </w:pPr>
      <w:r w:rsidRPr="0030703D">
        <w:rPr>
          <w:rFonts w:ascii="Cambria" w:eastAsia="Cambria" w:hAnsi="Cambria" w:cs="Cambria"/>
          <w:color w:val="000000" w:themeColor="text1"/>
          <w:sz w:val="22"/>
          <w:lang w:val="en-US"/>
        </w:rPr>
        <w:t>Supervised injection facilities, which are still quite rare, aren’t the only “harm reduction” tool in use. Needle exchange programs (NEPs) have been operating for years in many cities and towns in Canada. In Ontario alone there are well over 200 locations providing injection drug users with free sterile needles; over 35 of those are in Toronto. These programs have, studies claim, helped to significantly reduce the spread of infections (through sharing and re-using needles).</w:t>
      </w:r>
    </w:p>
    <w:p w14:paraId="78765DE2" w14:textId="77777777" w:rsidR="008B13FF" w:rsidRPr="0030703D" w:rsidRDefault="008B13FF" w:rsidP="008B13FF">
      <w:pPr>
        <w:spacing w:after="0"/>
        <w:jc w:val="both"/>
        <w:rPr>
          <w:rFonts w:ascii="Cambria" w:eastAsia="Cambria" w:hAnsi="Cambria" w:cs="Cambria"/>
          <w:color w:val="000000" w:themeColor="text1"/>
          <w:sz w:val="22"/>
          <w:lang w:val="en-US"/>
        </w:rPr>
      </w:pPr>
    </w:p>
    <w:p w14:paraId="4DFA8296" w14:textId="77777777" w:rsidR="0030703D" w:rsidRDefault="0030703D" w:rsidP="008B13FF">
      <w:pPr>
        <w:spacing w:after="0"/>
        <w:jc w:val="both"/>
        <w:rPr>
          <w:rFonts w:ascii="Cambria" w:eastAsia="Cambria" w:hAnsi="Cambria" w:cs="Cambria"/>
          <w:color w:val="000000" w:themeColor="text1"/>
          <w:sz w:val="22"/>
          <w:lang w:val="en-US"/>
        </w:rPr>
      </w:pPr>
      <w:r w:rsidRPr="0030703D">
        <w:rPr>
          <w:rFonts w:ascii="Cambria" w:eastAsia="Cambria" w:hAnsi="Cambria" w:cs="Cambria"/>
          <w:color w:val="000000" w:themeColor="text1"/>
          <w:sz w:val="22"/>
          <w:lang w:val="en-US"/>
        </w:rPr>
        <w:t>But could needle exchange programs, safe injection sites, and now even “heroin-assisted treatment”, “managed alcohol programs” and the like – in which the substance is also provided to the user – have long term effects that are more difficult to measure? Could growing acceptance of an addict-as-helpless-victim mindset ultimately be more deadly than a shortage of safe injection sites?</w:t>
      </w:r>
    </w:p>
    <w:p w14:paraId="6FFCAA00" w14:textId="77777777" w:rsidR="008B13FF" w:rsidRPr="0030703D" w:rsidRDefault="008B13FF" w:rsidP="008B13FF">
      <w:pPr>
        <w:spacing w:after="0"/>
        <w:jc w:val="both"/>
        <w:rPr>
          <w:rFonts w:ascii="Cambria" w:eastAsia="Cambria" w:hAnsi="Cambria" w:cs="Cambria"/>
          <w:color w:val="000000" w:themeColor="text1"/>
          <w:sz w:val="22"/>
          <w:lang w:val="en-US"/>
        </w:rPr>
      </w:pPr>
    </w:p>
    <w:p w14:paraId="55AEEA6B" w14:textId="3263E503" w:rsidR="008B13FF" w:rsidRPr="008B13FF" w:rsidRDefault="00305253" w:rsidP="008B13FF">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Send us your thoughts at </w:t>
      </w:r>
      <w:hyperlink r:id="rId15" w:history="1">
        <w:r w:rsidRPr="001C5C91">
          <w:rPr>
            <w:rStyle w:val="Hyperlink"/>
            <w:rFonts w:ascii="Cambria" w:eastAsia="Cambria" w:hAnsi="Cambria" w:cs="Cambria"/>
            <w:color w:val="000000" w:themeColor="text1"/>
            <w:sz w:val="22"/>
            <w:lang w:val="en-US"/>
          </w:rPr>
          <w:t>info@ARPACanada.ca</w:t>
        </w:r>
      </w:hyperlink>
      <w:r w:rsidRPr="001C5C91">
        <w:rPr>
          <w:rFonts w:ascii="Cambria" w:eastAsia="Cambria" w:hAnsi="Cambria" w:cs="Cambria"/>
          <w:color w:val="000000" w:themeColor="text1"/>
          <w:sz w:val="22"/>
          <w:lang w:val="en-US"/>
        </w:rPr>
        <w:t xml:space="preserve"> and </w:t>
      </w:r>
      <w:r>
        <w:rPr>
          <w:rFonts w:ascii="Cambria" w:eastAsia="Cambria" w:hAnsi="Cambria" w:cs="Cambria"/>
          <w:color w:val="000000" w:themeColor="text1"/>
          <w:sz w:val="22"/>
          <w:lang w:val="en-US"/>
        </w:rPr>
        <w:t>pay attention to local developments and opportunities for involvement and ministry in your community.</w:t>
      </w:r>
    </w:p>
    <w:p w14:paraId="3D556B46" w14:textId="77777777" w:rsidR="008B13FF" w:rsidRPr="008B13FF" w:rsidRDefault="008B13FF" w:rsidP="008B13FF">
      <w:pPr>
        <w:spacing w:before="160" w:after="160"/>
        <w:jc w:val="center"/>
        <w:rPr>
          <w:rFonts w:ascii="Monotype Corsiva" w:hAnsi="Monotype Corsiva"/>
          <w:i/>
          <w:iCs/>
          <w:color w:val="000000" w:themeColor="text1"/>
          <w:sz w:val="2"/>
          <w:szCs w:val="20"/>
          <w:lang w:val="en-US"/>
        </w:rPr>
      </w:pPr>
    </w:p>
    <w:p w14:paraId="074883ED" w14:textId="586C8A47" w:rsidR="005E1FE7" w:rsidRPr="00281694" w:rsidRDefault="00FE4C2B" w:rsidP="008B13FF">
      <w:pPr>
        <w:spacing w:before="160" w:after="160"/>
        <w:jc w:val="center"/>
        <w:rPr>
          <w:rFonts w:ascii="Monotype Corsiva" w:hAnsi="Monotype Corsiva"/>
          <w:i/>
          <w:iCs/>
          <w:color w:val="000000" w:themeColor="text1"/>
          <w:szCs w:val="20"/>
          <w:lang w:val="en-US"/>
        </w:rPr>
      </w:pPr>
      <w:r w:rsidRPr="006864BA">
        <w:rPr>
          <w:rFonts w:ascii="Monotype Corsiva" w:hAnsi="Monotype Corsiva"/>
          <w:i/>
          <w:iCs/>
          <w:color w:val="000000" w:themeColor="text1"/>
          <w:szCs w:val="20"/>
          <w:lang w:val="en-US"/>
        </w:rPr>
        <w:t>“</w:t>
      </w:r>
      <w:r w:rsidR="00E7467A" w:rsidRPr="00E7467A">
        <w:rPr>
          <w:rFonts w:ascii="Monotype Corsiva" w:hAnsi="Monotype Corsiva"/>
          <w:i/>
          <w:iCs/>
          <w:color w:val="000000" w:themeColor="text1"/>
          <w:szCs w:val="20"/>
          <w:lang w:val="en-US"/>
        </w:rPr>
        <w:t>And let us not grow weary of doing good, for in due season we will reap, if we do not give up.</w:t>
      </w:r>
      <w:r w:rsidR="00E7467A">
        <w:rPr>
          <w:rFonts w:ascii="Monotype Corsiva" w:hAnsi="Monotype Corsiva"/>
          <w:i/>
          <w:iCs/>
          <w:color w:val="000000" w:themeColor="text1"/>
          <w:szCs w:val="20"/>
          <w:lang w:val="en-US"/>
        </w:rPr>
        <w:t xml:space="preserve">” </w:t>
      </w:r>
      <w:r>
        <w:rPr>
          <w:rFonts w:ascii="Monotype Corsiva" w:hAnsi="Monotype Corsiva"/>
          <w:i/>
          <w:iCs/>
          <w:color w:val="000000" w:themeColor="text1"/>
          <w:szCs w:val="20"/>
          <w:lang w:val="en-US"/>
        </w:rPr>
        <w:t xml:space="preserve">~ </w:t>
      </w:r>
      <w:r w:rsidR="00E7467A">
        <w:rPr>
          <w:rFonts w:ascii="Monotype Corsiva" w:hAnsi="Monotype Corsiva"/>
          <w:i/>
          <w:iCs/>
          <w:color w:val="000000" w:themeColor="text1"/>
          <w:szCs w:val="20"/>
          <w:lang w:val="en-US"/>
        </w:rPr>
        <w:t>Galatians 6:9</w:t>
      </w:r>
      <w:r>
        <w:rPr>
          <w:rFonts w:ascii="Monotype Corsiva" w:hAnsi="Monotype Corsiva"/>
          <w:i/>
          <w:iCs/>
          <w:color w:val="000000" w:themeColor="text1"/>
          <w:szCs w:val="20"/>
          <w:lang w:val="en-US"/>
        </w:rPr>
        <w:t xml:space="preserve"> ~</w:t>
      </w:r>
    </w:p>
    <w:p w14:paraId="03F9D22D" w14:textId="0DE0730A" w:rsidR="005E1FE7" w:rsidRPr="00437537" w:rsidRDefault="005E1FE7" w:rsidP="005E1FE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bookmarkStart w:id="0" w:name="_GoBack"/>
      <w:bookmarkEnd w:id="0"/>
    </w:p>
    <w:p w14:paraId="23059F83" w14:textId="061C3004" w:rsidR="008266FE" w:rsidRPr="003615C3" w:rsidRDefault="005E1FE7" w:rsidP="003615C3">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PO Box 1377 STN B, Ottawa </w:t>
      </w:r>
      <w:proofErr w:type="gramStart"/>
      <w:r w:rsidRPr="00437537">
        <w:rPr>
          <w:rFonts w:eastAsia="Times New Roman"/>
          <w:color w:val="000000" w:themeColor="text1"/>
          <w:sz w:val="20"/>
          <w:szCs w:val="20"/>
          <w:lang w:val="en-US"/>
        </w:rPr>
        <w:t>Ontario  K</w:t>
      </w:r>
      <w:proofErr w:type="gramEnd"/>
      <w:r w:rsidRPr="00437537">
        <w:rPr>
          <w:rFonts w:eastAsia="Times New Roman"/>
          <w:color w:val="000000" w:themeColor="text1"/>
          <w:sz w:val="20"/>
          <w:szCs w:val="20"/>
          <w:lang w:val="en-US"/>
        </w:rPr>
        <w:t>1P 5R4</w:t>
      </w:r>
    </w:p>
    <w:sectPr w:rsidR="008266FE" w:rsidRPr="003615C3"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8CA42" w14:textId="77777777" w:rsidR="00F504CD" w:rsidRDefault="00F504CD" w:rsidP="00C51541">
      <w:pPr>
        <w:spacing w:after="0"/>
      </w:pPr>
      <w:r>
        <w:separator/>
      </w:r>
    </w:p>
  </w:endnote>
  <w:endnote w:type="continuationSeparator" w:id="0">
    <w:p w14:paraId="78056CBF" w14:textId="77777777" w:rsidR="00F504CD" w:rsidRDefault="00F504CD"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92EED" w14:textId="77777777" w:rsidR="00F504CD" w:rsidRDefault="00F504CD" w:rsidP="00C51541">
      <w:pPr>
        <w:spacing w:after="0"/>
      </w:pPr>
      <w:r>
        <w:separator/>
      </w:r>
    </w:p>
  </w:footnote>
  <w:footnote w:type="continuationSeparator" w:id="0">
    <w:p w14:paraId="3499FEA9" w14:textId="77777777" w:rsidR="00F504CD" w:rsidRDefault="00F504CD" w:rsidP="00C5154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0958"/>
    <w:multiLevelType w:val="multilevel"/>
    <w:tmpl w:val="F9D60A92"/>
    <w:lvl w:ilvl="0">
      <w:start w:val="1"/>
      <w:numFmt w:val="bullet"/>
      <w:lvlText w:val=""/>
      <w:lvlJc w:val="left"/>
      <w:pPr>
        <w:ind w:left="607" w:hanging="6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
    <w:nsid w:val="046E143C"/>
    <w:multiLevelType w:val="hybridMultilevel"/>
    <w:tmpl w:val="16E0093E"/>
    <w:lvl w:ilvl="0" w:tplc="53622EF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
    <w:nsid w:val="0B6848B8"/>
    <w:multiLevelType w:val="multilevel"/>
    <w:tmpl w:val="E97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70A23"/>
    <w:multiLevelType w:val="multilevel"/>
    <w:tmpl w:val="E66EC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497D19"/>
    <w:multiLevelType w:val="hybridMultilevel"/>
    <w:tmpl w:val="1F3A6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27B00"/>
    <w:multiLevelType w:val="hybridMultilevel"/>
    <w:tmpl w:val="957089BA"/>
    <w:lvl w:ilvl="0" w:tplc="D19C0B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2DE69C5"/>
    <w:multiLevelType w:val="hybridMultilevel"/>
    <w:tmpl w:val="F2069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F666FB"/>
    <w:multiLevelType w:val="hybridMultilevel"/>
    <w:tmpl w:val="357AF11E"/>
    <w:lvl w:ilvl="0" w:tplc="F3C20DF6">
      <w:start w:val="1"/>
      <w:numFmt w:val="bullet"/>
      <w:lvlText w:val=""/>
      <w:lvlJc w:val="left"/>
      <w:pPr>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8">
    <w:nsid w:val="239966F3"/>
    <w:multiLevelType w:val="multilevel"/>
    <w:tmpl w:val="989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F1744B"/>
    <w:multiLevelType w:val="multilevel"/>
    <w:tmpl w:val="4DCE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265228"/>
    <w:multiLevelType w:val="multilevel"/>
    <w:tmpl w:val="FFA8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0E41C1"/>
    <w:multiLevelType w:val="multilevel"/>
    <w:tmpl w:val="8A2EA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672B86"/>
    <w:multiLevelType w:val="multilevel"/>
    <w:tmpl w:val="C90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0F47B2"/>
    <w:multiLevelType w:val="multilevel"/>
    <w:tmpl w:val="93C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191CC9"/>
    <w:multiLevelType w:val="multilevel"/>
    <w:tmpl w:val="357AF11E"/>
    <w:lvl w:ilvl="0">
      <w:start w:val="1"/>
      <w:numFmt w:val="bullet"/>
      <w:lvlText w:val=""/>
      <w:lvlJc w:val="left"/>
      <w:pPr>
        <w:ind w:left="567" w:hanging="2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5">
    <w:nsid w:val="32B2254D"/>
    <w:multiLevelType w:val="multilevel"/>
    <w:tmpl w:val="4DC86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C02D1A"/>
    <w:multiLevelType w:val="multilevel"/>
    <w:tmpl w:val="D170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1C658C"/>
    <w:multiLevelType w:val="multilevel"/>
    <w:tmpl w:val="EAA68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F27A8C"/>
    <w:multiLevelType w:val="multilevel"/>
    <w:tmpl w:val="56DC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9902FD"/>
    <w:multiLevelType w:val="hybridMultilevel"/>
    <w:tmpl w:val="E66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D4E79"/>
    <w:multiLevelType w:val="hybridMultilevel"/>
    <w:tmpl w:val="88CC6EBE"/>
    <w:lvl w:ilvl="0" w:tplc="77A469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AFB6DC8"/>
    <w:multiLevelType w:val="multilevel"/>
    <w:tmpl w:val="CEB6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3D1A5607"/>
    <w:multiLevelType w:val="multilevel"/>
    <w:tmpl w:val="0476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9C52D9"/>
    <w:multiLevelType w:val="multilevel"/>
    <w:tmpl w:val="29BEA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FA454A"/>
    <w:multiLevelType w:val="hybridMultilevel"/>
    <w:tmpl w:val="CE4A6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5F915FB"/>
    <w:multiLevelType w:val="multilevel"/>
    <w:tmpl w:val="F35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183127"/>
    <w:multiLevelType w:val="multilevel"/>
    <w:tmpl w:val="C536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B36B11"/>
    <w:multiLevelType w:val="hybridMultilevel"/>
    <w:tmpl w:val="49F4A2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EEB4388"/>
    <w:multiLevelType w:val="hybridMultilevel"/>
    <w:tmpl w:val="D10AEA12"/>
    <w:lvl w:ilvl="0" w:tplc="9D86BDC0">
      <w:start w:val="1"/>
      <w:numFmt w:val="bullet"/>
      <w:lvlText w:val=""/>
      <w:lvlJc w:val="left"/>
      <w:pPr>
        <w:ind w:left="720" w:hanging="360"/>
      </w:pPr>
      <w:rPr>
        <w:rFonts w:ascii="Symbol" w:hAnsi="Symbol" w:hint="default"/>
        <w:color w:val="000000" w:themeColor="text1"/>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FA24ED1"/>
    <w:multiLevelType w:val="multilevel"/>
    <w:tmpl w:val="C636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A9387E"/>
    <w:multiLevelType w:val="multilevel"/>
    <w:tmpl w:val="0DB4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5B690D6E"/>
    <w:multiLevelType w:val="hybridMultilevel"/>
    <w:tmpl w:val="A0C638BA"/>
    <w:lvl w:ilvl="0" w:tplc="91DC21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D3634DB"/>
    <w:multiLevelType w:val="multilevel"/>
    <w:tmpl w:val="EE282B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5F242DC2"/>
    <w:multiLevelType w:val="hybridMultilevel"/>
    <w:tmpl w:val="8A404DEA"/>
    <w:lvl w:ilvl="0" w:tplc="6AC0DF28">
      <w:numFmt w:val="bullet"/>
      <w:lvlText w:val="•"/>
      <w:lvlJc w:val="left"/>
      <w:pPr>
        <w:ind w:left="1080" w:hanging="720"/>
      </w:pPr>
      <w:rPr>
        <w:rFonts w:ascii="Cambria" w:eastAsia="Calibr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1D90A3B"/>
    <w:multiLevelType w:val="multilevel"/>
    <w:tmpl w:val="596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F362FA"/>
    <w:multiLevelType w:val="hybridMultilevel"/>
    <w:tmpl w:val="7550F45C"/>
    <w:lvl w:ilvl="0" w:tplc="F13632A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FE07F8"/>
    <w:multiLevelType w:val="multilevel"/>
    <w:tmpl w:val="C6B4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BE5CCD"/>
    <w:multiLevelType w:val="multilevel"/>
    <w:tmpl w:val="C116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FF0410"/>
    <w:multiLevelType w:val="multilevel"/>
    <w:tmpl w:val="223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E0520"/>
    <w:multiLevelType w:val="hybridMultilevel"/>
    <w:tmpl w:val="8E1EA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3705B8F"/>
    <w:multiLevelType w:val="hybridMultilevel"/>
    <w:tmpl w:val="6FDE0C66"/>
    <w:lvl w:ilvl="0" w:tplc="585E9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3870E4"/>
    <w:multiLevelType w:val="hybridMultilevel"/>
    <w:tmpl w:val="39DC390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8CC75AF"/>
    <w:multiLevelType w:val="hybridMultilevel"/>
    <w:tmpl w:val="1EBED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2A6F79"/>
    <w:multiLevelType w:val="hybridMultilevel"/>
    <w:tmpl w:val="97284D24"/>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22"/>
  </w:num>
  <w:num w:numId="4">
    <w:abstractNumId w:val="15"/>
  </w:num>
  <w:num w:numId="5">
    <w:abstractNumId w:val="13"/>
  </w:num>
  <w:num w:numId="6">
    <w:abstractNumId w:val="20"/>
  </w:num>
  <w:num w:numId="7">
    <w:abstractNumId w:val="28"/>
  </w:num>
  <w:num w:numId="8">
    <w:abstractNumId w:val="33"/>
  </w:num>
  <w:num w:numId="9">
    <w:abstractNumId w:val="8"/>
  </w:num>
  <w:num w:numId="10">
    <w:abstractNumId w:val="42"/>
  </w:num>
  <w:num w:numId="11">
    <w:abstractNumId w:val="5"/>
  </w:num>
  <w:num w:numId="12">
    <w:abstractNumId w:val="18"/>
  </w:num>
  <w:num w:numId="13">
    <w:abstractNumId w:val="2"/>
  </w:num>
  <w:num w:numId="14">
    <w:abstractNumId w:val="26"/>
  </w:num>
  <w:num w:numId="15">
    <w:abstractNumId w:val="38"/>
  </w:num>
  <w:num w:numId="16">
    <w:abstractNumId w:val="43"/>
  </w:num>
  <w:num w:numId="17">
    <w:abstractNumId w:val="6"/>
  </w:num>
  <w:num w:numId="18">
    <w:abstractNumId w:val="34"/>
  </w:num>
  <w:num w:numId="19">
    <w:abstractNumId w:val="12"/>
  </w:num>
  <w:num w:numId="20">
    <w:abstractNumId w:val="25"/>
  </w:num>
  <w:num w:numId="21">
    <w:abstractNumId w:val="40"/>
  </w:num>
  <w:num w:numId="22">
    <w:abstractNumId w:val="24"/>
  </w:num>
  <w:num w:numId="23">
    <w:abstractNumId w:val="44"/>
  </w:num>
  <w:num w:numId="24">
    <w:abstractNumId w:val="4"/>
  </w:num>
  <w:num w:numId="25">
    <w:abstractNumId w:val="41"/>
  </w:num>
  <w:num w:numId="26">
    <w:abstractNumId w:val="32"/>
  </w:num>
  <w:num w:numId="27">
    <w:abstractNumId w:val="29"/>
  </w:num>
  <w:num w:numId="28">
    <w:abstractNumId w:val="16"/>
  </w:num>
  <w:num w:numId="29">
    <w:abstractNumId w:val="27"/>
  </w:num>
  <w:num w:numId="30">
    <w:abstractNumId w:val="37"/>
  </w:num>
  <w:num w:numId="31">
    <w:abstractNumId w:val="36"/>
  </w:num>
  <w:num w:numId="32">
    <w:abstractNumId w:val="11"/>
  </w:num>
  <w:num w:numId="33">
    <w:abstractNumId w:val="30"/>
  </w:num>
  <w:num w:numId="34">
    <w:abstractNumId w:val="23"/>
  </w:num>
  <w:num w:numId="35">
    <w:abstractNumId w:val="39"/>
  </w:num>
  <w:num w:numId="36">
    <w:abstractNumId w:val="19"/>
  </w:num>
  <w:num w:numId="37">
    <w:abstractNumId w:val="3"/>
  </w:num>
  <w:num w:numId="38">
    <w:abstractNumId w:val="7"/>
  </w:num>
  <w:num w:numId="39">
    <w:abstractNumId w:val="0"/>
  </w:num>
  <w:num w:numId="40">
    <w:abstractNumId w:val="14"/>
  </w:num>
  <w:num w:numId="41">
    <w:abstractNumId w:val="1"/>
  </w:num>
  <w:num w:numId="42">
    <w:abstractNumId w:val="9"/>
  </w:num>
  <w:num w:numId="43">
    <w:abstractNumId w:val="17"/>
  </w:num>
  <w:num w:numId="44">
    <w:abstractNumId w:val="35"/>
  </w:num>
  <w:num w:numId="4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characterSpacingControl w:val="doNotCompress"/>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9"/>
    <w:rsid w:val="00001608"/>
    <w:rsid w:val="00007930"/>
    <w:rsid w:val="000119D8"/>
    <w:rsid w:val="00014D9B"/>
    <w:rsid w:val="0001525E"/>
    <w:rsid w:val="00015772"/>
    <w:rsid w:val="000161A8"/>
    <w:rsid w:val="00017010"/>
    <w:rsid w:val="000207E2"/>
    <w:rsid w:val="00031577"/>
    <w:rsid w:val="00031FF5"/>
    <w:rsid w:val="00037782"/>
    <w:rsid w:val="00037E1C"/>
    <w:rsid w:val="0004564F"/>
    <w:rsid w:val="00047AC6"/>
    <w:rsid w:val="00047E6B"/>
    <w:rsid w:val="00051407"/>
    <w:rsid w:val="000532C5"/>
    <w:rsid w:val="00057DDD"/>
    <w:rsid w:val="0006500B"/>
    <w:rsid w:val="000663D3"/>
    <w:rsid w:val="00071ACA"/>
    <w:rsid w:val="00074A93"/>
    <w:rsid w:val="00081123"/>
    <w:rsid w:val="00081383"/>
    <w:rsid w:val="000817FC"/>
    <w:rsid w:val="0008334A"/>
    <w:rsid w:val="00084208"/>
    <w:rsid w:val="000852C0"/>
    <w:rsid w:val="0009196C"/>
    <w:rsid w:val="00092BE2"/>
    <w:rsid w:val="00096B32"/>
    <w:rsid w:val="00097CA0"/>
    <w:rsid w:val="000A2A66"/>
    <w:rsid w:val="000A46CA"/>
    <w:rsid w:val="000A4C31"/>
    <w:rsid w:val="000A51DC"/>
    <w:rsid w:val="000A5E87"/>
    <w:rsid w:val="000A6439"/>
    <w:rsid w:val="000A7C60"/>
    <w:rsid w:val="000A7D63"/>
    <w:rsid w:val="000B1EFB"/>
    <w:rsid w:val="000B21D2"/>
    <w:rsid w:val="000B6AF8"/>
    <w:rsid w:val="000B774B"/>
    <w:rsid w:val="000C3EF9"/>
    <w:rsid w:val="000C40D8"/>
    <w:rsid w:val="000C7390"/>
    <w:rsid w:val="000D053F"/>
    <w:rsid w:val="000D4BED"/>
    <w:rsid w:val="000D529C"/>
    <w:rsid w:val="000D5B37"/>
    <w:rsid w:val="000D78DA"/>
    <w:rsid w:val="000D7EEB"/>
    <w:rsid w:val="000E16FB"/>
    <w:rsid w:val="000E3979"/>
    <w:rsid w:val="000E4BF8"/>
    <w:rsid w:val="000E6A04"/>
    <w:rsid w:val="000E7A51"/>
    <w:rsid w:val="000F07AF"/>
    <w:rsid w:val="000F2563"/>
    <w:rsid w:val="000F54FE"/>
    <w:rsid w:val="000F648E"/>
    <w:rsid w:val="000F7956"/>
    <w:rsid w:val="00100E2C"/>
    <w:rsid w:val="00105355"/>
    <w:rsid w:val="00105DC1"/>
    <w:rsid w:val="0010775C"/>
    <w:rsid w:val="001105E3"/>
    <w:rsid w:val="00111043"/>
    <w:rsid w:val="00112BEB"/>
    <w:rsid w:val="00112E03"/>
    <w:rsid w:val="00112F89"/>
    <w:rsid w:val="00116439"/>
    <w:rsid w:val="001238C1"/>
    <w:rsid w:val="00125406"/>
    <w:rsid w:val="00125E76"/>
    <w:rsid w:val="001272BC"/>
    <w:rsid w:val="00130958"/>
    <w:rsid w:val="0013535E"/>
    <w:rsid w:val="0013737B"/>
    <w:rsid w:val="00140A2B"/>
    <w:rsid w:val="00140E19"/>
    <w:rsid w:val="00141A22"/>
    <w:rsid w:val="00143A25"/>
    <w:rsid w:val="001500FA"/>
    <w:rsid w:val="001518C6"/>
    <w:rsid w:val="0015325E"/>
    <w:rsid w:val="00161501"/>
    <w:rsid w:val="00163710"/>
    <w:rsid w:val="0016386D"/>
    <w:rsid w:val="001658B6"/>
    <w:rsid w:val="00165D30"/>
    <w:rsid w:val="00166CED"/>
    <w:rsid w:val="001702B2"/>
    <w:rsid w:val="001747E9"/>
    <w:rsid w:val="001752CF"/>
    <w:rsid w:val="001761F6"/>
    <w:rsid w:val="00177092"/>
    <w:rsid w:val="00181A71"/>
    <w:rsid w:val="001841E7"/>
    <w:rsid w:val="001873A8"/>
    <w:rsid w:val="00191F71"/>
    <w:rsid w:val="00195B4E"/>
    <w:rsid w:val="001968C6"/>
    <w:rsid w:val="0019691C"/>
    <w:rsid w:val="001974BE"/>
    <w:rsid w:val="001A0BD4"/>
    <w:rsid w:val="001A3ABF"/>
    <w:rsid w:val="001A567D"/>
    <w:rsid w:val="001A5A22"/>
    <w:rsid w:val="001A78B2"/>
    <w:rsid w:val="001A7DDC"/>
    <w:rsid w:val="001A7F70"/>
    <w:rsid w:val="001B0543"/>
    <w:rsid w:val="001B21D8"/>
    <w:rsid w:val="001B362A"/>
    <w:rsid w:val="001B483D"/>
    <w:rsid w:val="001B4947"/>
    <w:rsid w:val="001C1B24"/>
    <w:rsid w:val="001C314D"/>
    <w:rsid w:val="001C34D6"/>
    <w:rsid w:val="001C36A2"/>
    <w:rsid w:val="001C3B11"/>
    <w:rsid w:val="001C463F"/>
    <w:rsid w:val="001C5776"/>
    <w:rsid w:val="001C5C37"/>
    <w:rsid w:val="001C5C91"/>
    <w:rsid w:val="001C78CD"/>
    <w:rsid w:val="001D0483"/>
    <w:rsid w:val="001E5424"/>
    <w:rsid w:val="001F2FB6"/>
    <w:rsid w:val="00201D7B"/>
    <w:rsid w:val="00202777"/>
    <w:rsid w:val="00204064"/>
    <w:rsid w:val="00205474"/>
    <w:rsid w:val="002152F0"/>
    <w:rsid w:val="00216C27"/>
    <w:rsid w:val="00217887"/>
    <w:rsid w:val="00220105"/>
    <w:rsid w:val="0022143A"/>
    <w:rsid w:val="00221C74"/>
    <w:rsid w:val="00227EA3"/>
    <w:rsid w:val="00230CE8"/>
    <w:rsid w:val="00231CAF"/>
    <w:rsid w:val="002323F6"/>
    <w:rsid w:val="002343D5"/>
    <w:rsid w:val="002400AC"/>
    <w:rsid w:val="0024063B"/>
    <w:rsid w:val="00244EC5"/>
    <w:rsid w:val="00247092"/>
    <w:rsid w:val="00252AB0"/>
    <w:rsid w:val="00253607"/>
    <w:rsid w:val="002556CB"/>
    <w:rsid w:val="00260545"/>
    <w:rsid w:val="002623B2"/>
    <w:rsid w:val="00263197"/>
    <w:rsid w:val="0026770B"/>
    <w:rsid w:val="00272CB2"/>
    <w:rsid w:val="00275511"/>
    <w:rsid w:val="00275E39"/>
    <w:rsid w:val="002766F1"/>
    <w:rsid w:val="002777C5"/>
    <w:rsid w:val="00280723"/>
    <w:rsid w:val="00281566"/>
    <w:rsid w:val="00281694"/>
    <w:rsid w:val="002829EF"/>
    <w:rsid w:val="00283F51"/>
    <w:rsid w:val="00290BF2"/>
    <w:rsid w:val="00292353"/>
    <w:rsid w:val="00292BF2"/>
    <w:rsid w:val="00292E55"/>
    <w:rsid w:val="00293510"/>
    <w:rsid w:val="00293880"/>
    <w:rsid w:val="00294181"/>
    <w:rsid w:val="002B0F5C"/>
    <w:rsid w:val="002B210B"/>
    <w:rsid w:val="002B49F7"/>
    <w:rsid w:val="002B601D"/>
    <w:rsid w:val="002C01C8"/>
    <w:rsid w:val="002C0B52"/>
    <w:rsid w:val="002C18B6"/>
    <w:rsid w:val="002C249A"/>
    <w:rsid w:val="002C563C"/>
    <w:rsid w:val="002C60D2"/>
    <w:rsid w:val="002D138B"/>
    <w:rsid w:val="002D2F8B"/>
    <w:rsid w:val="002D3EFF"/>
    <w:rsid w:val="002D50F9"/>
    <w:rsid w:val="002D5F6C"/>
    <w:rsid w:val="002D7288"/>
    <w:rsid w:val="002E2C66"/>
    <w:rsid w:val="002E5D47"/>
    <w:rsid w:val="002F0932"/>
    <w:rsid w:val="002F0C5C"/>
    <w:rsid w:val="002F19CF"/>
    <w:rsid w:val="002F2B59"/>
    <w:rsid w:val="002F5269"/>
    <w:rsid w:val="002F5D0E"/>
    <w:rsid w:val="002F7AAB"/>
    <w:rsid w:val="00302F72"/>
    <w:rsid w:val="00304021"/>
    <w:rsid w:val="00305253"/>
    <w:rsid w:val="0030667C"/>
    <w:rsid w:val="003067BC"/>
    <w:rsid w:val="0030703D"/>
    <w:rsid w:val="00310493"/>
    <w:rsid w:val="00311B47"/>
    <w:rsid w:val="0031307B"/>
    <w:rsid w:val="00316868"/>
    <w:rsid w:val="003213E8"/>
    <w:rsid w:val="00323FFC"/>
    <w:rsid w:val="00325167"/>
    <w:rsid w:val="00325B76"/>
    <w:rsid w:val="003274A1"/>
    <w:rsid w:val="00327AC0"/>
    <w:rsid w:val="003306E4"/>
    <w:rsid w:val="00333EB6"/>
    <w:rsid w:val="003342B9"/>
    <w:rsid w:val="003345D1"/>
    <w:rsid w:val="003352AA"/>
    <w:rsid w:val="00342A9C"/>
    <w:rsid w:val="003431CE"/>
    <w:rsid w:val="003447AC"/>
    <w:rsid w:val="003447B7"/>
    <w:rsid w:val="00345DEF"/>
    <w:rsid w:val="003469A0"/>
    <w:rsid w:val="0034766A"/>
    <w:rsid w:val="00347741"/>
    <w:rsid w:val="003501D2"/>
    <w:rsid w:val="00351550"/>
    <w:rsid w:val="00354A8D"/>
    <w:rsid w:val="00354DA5"/>
    <w:rsid w:val="0035707E"/>
    <w:rsid w:val="0035722E"/>
    <w:rsid w:val="00357658"/>
    <w:rsid w:val="003615C3"/>
    <w:rsid w:val="00362A1A"/>
    <w:rsid w:val="003630D3"/>
    <w:rsid w:val="0036399C"/>
    <w:rsid w:val="003651B5"/>
    <w:rsid w:val="00365276"/>
    <w:rsid w:val="00365B80"/>
    <w:rsid w:val="00372857"/>
    <w:rsid w:val="003748CA"/>
    <w:rsid w:val="003750C1"/>
    <w:rsid w:val="00382D0C"/>
    <w:rsid w:val="0038493A"/>
    <w:rsid w:val="00384EB4"/>
    <w:rsid w:val="00385D18"/>
    <w:rsid w:val="0039009C"/>
    <w:rsid w:val="00392ACA"/>
    <w:rsid w:val="003945AD"/>
    <w:rsid w:val="0039471B"/>
    <w:rsid w:val="003A2665"/>
    <w:rsid w:val="003A4DA0"/>
    <w:rsid w:val="003A6806"/>
    <w:rsid w:val="003A76DE"/>
    <w:rsid w:val="003B3F64"/>
    <w:rsid w:val="003B49BF"/>
    <w:rsid w:val="003B612F"/>
    <w:rsid w:val="003C04DD"/>
    <w:rsid w:val="003C0BBC"/>
    <w:rsid w:val="003C0F2B"/>
    <w:rsid w:val="003C2094"/>
    <w:rsid w:val="003C2F19"/>
    <w:rsid w:val="003C4542"/>
    <w:rsid w:val="003C7755"/>
    <w:rsid w:val="003D0AC1"/>
    <w:rsid w:val="003D2199"/>
    <w:rsid w:val="003D296F"/>
    <w:rsid w:val="003D2E74"/>
    <w:rsid w:val="003D4557"/>
    <w:rsid w:val="003D5130"/>
    <w:rsid w:val="003D6361"/>
    <w:rsid w:val="003D7D18"/>
    <w:rsid w:val="003E47D6"/>
    <w:rsid w:val="003E4A70"/>
    <w:rsid w:val="003E53F5"/>
    <w:rsid w:val="003E5D48"/>
    <w:rsid w:val="003E60AF"/>
    <w:rsid w:val="003E66BD"/>
    <w:rsid w:val="003E6B5C"/>
    <w:rsid w:val="003F1C6A"/>
    <w:rsid w:val="003F2E25"/>
    <w:rsid w:val="0040179B"/>
    <w:rsid w:val="00402F06"/>
    <w:rsid w:val="004078F5"/>
    <w:rsid w:val="00414B47"/>
    <w:rsid w:val="00421535"/>
    <w:rsid w:val="004238AB"/>
    <w:rsid w:val="00430535"/>
    <w:rsid w:val="004318A4"/>
    <w:rsid w:val="00432069"/>
    <w:rsid w:val="00434F88"/>
    <w:rsid w:val="004354A2"/>
    <w:rsid w:val="004369FF"/>
    <w:rsid w:val="00437537"/>
    <w:rsid w:val="00443DA6"/>
    <w:rsid w:val="00447D7F"/>
    <w:rsid w:val="00451EB7"/>
    <w:rsid w:val="004544A2"/>
    <w:rsid w:val="004549B6"/>
    <w:rsid w:val="00454C74"/>
    <w:rsid w:val="004608F5"/>
    <w:rsid w:val="00460FB4"/>
    <w:rsid w:val="0046180D"/>
    <w:rsid w:val="00461B19"/>
    <w:rsid w:val="00461E1E"/>
    <w:rsid w:val="00462A30"/>
    <w:rsid w:val="00462AEB"/>
    <w:rsid w:val="004630B8"/>
    <w:rsid w:val="0047052C"/>
    <w:rsid w:val="00476B4E"/>
    <w:rsid w:val="004779AB"/>
    <w:rsid w:val="0048135F"/>
    <w:rsid w:val="00481739"/>
    <w:rsid w:val="00483B7E"/>
    <w:rsid w:val="00484E08"/>
    <w:rsid w:val="00486CCC"/>
    <w:rsid w:val="0048757F"/>
    <w:rsid w:val="00487B6F"/>
    <w:rsid w:val="0049338E"/>
    <w:rsid w:val="00493929"/>
    <w:rsid w:val="0049423C"/>
    <w:rsid w:val="00494967"/>
    <w:rsid w:val="00497022"/>
    <w:rsid w:val="004A0408"/>
    <w:rsid w:val="004A3571"/>
    <w:rsid w:val="004A5C98"/>
    <w:rsid w:val="004B10EB"/>
    <w:rsid w:val="004B1C9D"/>
    <w:rsid w:val="004B1DA9"/>
    <w:rsid w:val="004B3BFA"/>
    <w:rsid w:val="004B4386"/>
    <w:rsid w:val="004B6B1E"/>
    <w:rsid w:val="004B6C75"/>
    <w:rsid w:val="004C00F3"/>
    <w:rsid w:val="004C1BBC"/>
    <w:rsid w:val="004C7DFC"/>
    <w:rsid w:val="004C7FEA"/>
    <w:rsid w:val="004D3369"/>
    <w:rsid w:val="004D6993"/>
    <w:rsid w:val="004E0FE8"/>
    <w:rsid w:val="004E30D0"/>
    <w:rsid w:val="004E5143"/>
    <w:rsid w:val="004E7819"/>
    <w:rsid w:val="004E792E"/>
    <w:rsid w:val="004E7ED2"/>
    <w:rsid w:val="004F2009"/>
    <w:rsid w:val="004F3807"/>
    <w:rsid w:val="004F4BE3"/>
    <w:rsid w:val="004F516A"/>
    <w:rsid w:val="0050084A"/>
    <w:rsid w:val="005028C4"/>
    <w:rsid w:val="005045BB"/>
    <w:rsid w:val="00504EE7"/>
    <w:rsid w:val="005112F1"/>
    <w:rsid w:val="005127D1"/>
    <w:rsid w:val="00512A9E"/>
    <w:rsid w:val="00512C68"/>
    <w:rsid w:val="0051378E"/>
    <w:rsid w:val="005138EC"/>
    <w:rsid w:val="005153F7"/>
    <w:rsid w:val="00520389"/>
    <w:rsid w:val="00522284"/>
    <w:rsid w:val="0052309A"/>
    <w:rsid w:val="00527647"/>
    <w:rsid w:val="00530268"/>
    <w:rsid w:val="005302AA"/>
    <w:rsid w:val="00532A4D"/>
    <w:rsid w:val="00532EC7"/>
    <w:rsid w:val="00533CD5"/>
    <w:rsid w:val="00534355"/>
    <w:rsid w:val="0053619A"/>
    <w:rsid w:val="00536298"/>
    <w:rsid w:val="00537692"/>
    <w:rsid w:val="005410D3"/>
    <w:rsid w:val="00542D4F"/>
    <w:rsid w:val="00542D89"/>
    <w:rsid w:val="005442B5"/>
    <w:rsid w:val="00545CBD"/>
    <w:rsid w:val="00545CD3"/>
    <w:rsid w:val="00553042"/>
    <w:rsid w:val="005541BD"/>
    <w:rsid w:val="00554559"/>
    <w:rsid w:val="00555E7F"/>
    <w:rsid w:val="005563DC"/>
    <w:rsid w:val="005565C9"/>
    <w:rsid w:val="00556791"/>
    <w:rsid w:val="00556D20"/>
    <w:rsid w:val="00561DD0"/>
    <w:rsid w:val="00564509"/>
    <w:rsid w:val="0058358C"/>
    <w:rsid w:val="0058388D"/>
    <w:rsid w:val="00585DAF"/>
    <w:rsid w:val="00587429"/>
    <w:rsid w:val="00587FE1"/>
    <w:rsid w:val="00590172"/>
    <w:rsid w:val="0059077A"/>
    <w:rsid w:val="005927C2"/>
    <w:rsid w:val="0059335D"/>
    <w:rsid w:val="00594D57"/>
    <w:rsid w:val="00595DC6"/>
    <w:rsid w:val="005966FE"/>
    <w:rsid w:val="00596FF4"/>
    <w:rsid w:val="0059722E"/>
    <w:rsid w:val="005A15DA"/>
    <w:rsid w:val="005A1D84"/>
    <w:rsid w:val="005A2419"/>
    <w:rsid w:val="005A2EB6"/>
    <w:rsid w:val="005A7CB2"/>
    <w:rsid w:val="005B1AE6"/>
    <w:rsid w:val="005B2A83"/>
    <w:rsid w:val="005B3A1D"/>
    <w:rsid w:val="005B5C8F"/>
    <w:rsid w:val="005B5F73"/>
    <w:rsid w:val="005B7612"/>
    <w:rsid w:val="005B7AAC"/>
    <w:rsid w:val="005C1F72"/>
    <w:rsid w:val="005C6DCA"/>
    <w:rsid w:val="005D0C37"/>
    <w:rsid w:val="005D151A"/>
    <w:rsid w:val="005D2ED0"/>
    <w:rsid w:val="005D3BA6"/>
    <w:rsid w:val="005D4BEE"/>
    <w:rsid w:val="005D5AC4"/>
    <w:rsid w:val="005D5F38"/>
    <w:rsid w:val="005E08BD"/>
    <w:rsid w:val="005E1DAE"/>
    <w:rsid w:val="005E1FE7"/>
    <w:rsid w:val="005E30A8"/>
    <w:rsid w:val="005E46C6"/>
    <w:rsid w:val="005E4925"/>
    <w:rsid w:val="005E4EE9"/>
    <w:rsid w:val="005F05CF"/>
    <w:rsid w:val="005F0A2F"/>
    <w:rsid w:val="005F181C"/>
    <w:rsid w:val="005F547A"/>
    <w:rsid w:val="005F6E8B"/>
    <w:rsid w:val="005F721C"/>
    <w:rsid w:val="00601C46"/>
    <w:rsid w:val="006056BC"/>
    <w:rsid w:val="006109BD"/>
    <w:rsid w:val="00614BE6"/>
    <w:rsid w:val="00614F19"/>
    <w:rsid w:val="006165C0"/>
    <w:rsid w:val="0061709C"/>
    <w:rsid w:val="006211D6"/>
    <w:rsid w:val="00623B6B"/>
    <w:rsid w:val="006270A3"/>
    <w:rsid w:val="00627267"/>
    <w:rsid w:val="00627CAB"/>
    <w:rsid w:val="00631FB0"/>
    <w:rsid w:val="00632923"/>
    <w:rsid w:val="00633EE3"/>
    <w:rsid w:val="00634D04"/>
    <w:rsid w:val="0063506C"/>
    <w:rsid w:val="0063652C"/>
    <w:rsid w:val="0063719C"/>
    <w:rsid w:val="006374DD"/>
    <w:rsid w:val="00637752"/>
    <w:rsid w:val="0064020D"/>
    <w:rsid w:val="006415BD"/>
    <w:rsid w:val="00643FC6"/>
    <w:rsid w:val="00645854"/>
    <w:rsid w:val="00647115"/>
    <w:rsid w:val="00650C24"/>
    <w:rsid w:val="0065268C"/>
    <w:rsid w:val="00653DEB"/>
    <w:rsid w:val="006641D7"/>
    <w:rsid w:val="00664BE9"/>
    <w:rsid w:val="00665222"/>
    <w:rsid w:val="00666487"/>
    <w:rsid w:val="006673F4"/>
    <w:rsid w:val="00677E49"/>
    <w:rsid w:val="00680839"/>
    <w:rsid w:val="006816DA"/>
    <w:rsid w:val="00681BEE"/>
    <w:rsid w:val="00681E6C"/>
    <w:rsid w:val="00682635"/>
    <w:rsid w:val="00682CFB"/>
    <w:rsid w:val="0068301F"/>
    <w:rsid w:val="006831D3"/>
    <w:rsid w:val="006864BA"/>
    <w:rsid w:val="006864FD"/>
    <w:rsid w:val="00690690"/>
    <w:rsid w:val="00696E4C"/>
    <w:rsid w:val="006A0823"/>
    <w:rsid w:val="006A1F0F"/>
    <w:rsid w:val="006A49D4"/>
    <w:rsid w:val="006A513B"/>
    <w:rsid w:val="006A7FD5"/>
    <w:rsid w:val="006B091A"/>
    <w:rsid w:val="006B1E42"/>
    <w:rsid w:val="006B248B"/>
    <w:rsid w:val="006B4144"/>
    <w:rsid w:val="006B74EE"/>
    <w:rsid w:val="006B7738"/>
    <w:rsid w:val="006C2B3A"/>
    <w:rsid w:val="006C3975"/>
    <w:rsid w:val="006C58FE"/>
    <w:rsid w:val="006C7469"/>
    <w:rsid w:val="006D5241"/>
    <w:rsid w:val="006D571F"/>
    <w:rsid w:val="006D5F15"/>
    <w:rsid w:val="006E291A"/>
    <w:rsid w:val="006E4258"/>
    <w:rsid w:val="006E4DE1"/>
    <w:rsid w:val="006E5FB9"/>
    <w:rsid w:val="006F0412"/>
    <w:rsid w:val="006F228E"/>
    <w:rsid w:val="006F62E3"/>
    <w:rsid w:val="006F6B82"/>
    <w:rsid w:val="006F7209"/>
    <w:rsid w:val="00702744"/>
    <w:rsid w:val="00702BF8"/>
    <w:rsid w:val="00704BB5"/>
    <w:rsid w:val="007063F4"/>
    <w:rsid w:val="00706C39"/>
    <w:rsid w:val="00710B9A"/>
    <w:rsid w:val="00711B1E"/>
    <w:rsid w:val="00711C29"/>
    <w:rsid w:val="00712694"/>
    <w:rsid w:val="00712DD6"/>
    <w:rsid w:val="00713764"/>
    <w:rsid w:val="007147C6"/>
    <w:rsid w:val="007149D4"/>
    <w:rsid w:val="00717BC8"/>
    <w:rsid w:val="0072298B"/>
    <w:rsid w:val="007234C0"/>
    <w:rsid w:val="00724DDD"/>
    <w:rsid w:val="007253D2"/>
    <w:rsid w:val="00725401"/>
    <w:rsid w:val="0072678F"/>
    <w:rsid w:val="00730812"/>
    <w:rsid w:val="00734391"/>
    <w:rsid w:val="00734FFB"/>
    <w:rsid w:val="007351FC"/>
    <w:rsid w:val="00736B1F"/>
    <w:rsid w:val="00740BA4"/>
    <w:rsid w:val="00742502"/>
    <w:rsid w:val="00753CBD"/>
    <w:rsid w:val="00755981"/>
    <w:rsid w:val="0075658C"/>
    <w:rsid w:val="00764964"/>
    <w:rsid w:val="00775588"/>
    <w:rsid w:val="00780046"/>
    <w:rsid w:val="0078113F"/>
    <w:rsid w:val="00781D9A"/>
    <w:rsid w:val="00783752"/>
    <w:rsid w:val="00783C35"/>
    <w:rsid w:val="00792EE2"/>
    <w:rsid w:val="00794AE8"/>
    <w:rsid w:val="00796B9C"/>
    <w:rsid w:val="00797BD7"/>
    <w:rsid w:val="007A44C9"/>
    <w:rsid w:val="007A580E"/>
    <w:rsid w:val="007A7002"/>
    <w:rsid w:val="007A72EC"/>
    <w:rsid w:val="007A76BB"/>
    <w:rsid w:val="007B2353"/>
    <w:rsid w:val="007B2873"/>
    <w:rsid w:val="007B3550"/>
    <w:rsid w:val="007B7CCB"/>
    <w:rsid w:val="007C2E35"/>
    <w:rsid w:val="007C542E"/>
    <w:rsid w:val="007D108F"/>
    <w:rsid w:val="007D63A4"/>
    <w:rsid w:val="007D72A7"/>
    <w:rsid w:val="007D7B73"/>
    <w:rsid w:val="007E25A3"/>
    <w:rsid w:val="007E330C"/>
    <w:rsid w:val="007F06FD"/>
    <w:rsid w:val="007F278C"/>
    <w:rsid w:val="007F6BB6"/>
    <w:rsid w:val="007F73E5"/>
    <w:rsid w:val="00802A84"/>
    <w:rsid w:val="008149BB"/>
    <w:rsid w:val="00815DFA"/>
    <w:rsid w:val="00817CCF"/>
    <w:rsid w:val="00817E10"/>
    <w:rsid w:val="00823980"/>
    <w:rsid w:val="00824DEB"/>
    <w:rsid w:val="008250FD"/>
    <w:rsid w:val="008266FE"/>
    <w:rsid w:val="0083007C"/>
    <w:rsid w:val="00830232"/>
    <w:rsid w:val="00835BD1"/>
    <w:rsid w:val="00835E37"/>
    <w:rsid w:val="00836E83"/>
    <w:rsid w:val="008403FE"/>
    <w:rsid w:val="008420BB"/>
    <w:rsid w:val="00847280"/>
    <w:rsid w:val="00852397"/>
    <w:rsid w:val="0085446C"/>
    <w:rsid w:val="00861AFF"/>
    <w:rsid w:val="0086281E"/>
    <w:rsid w:val="00863CDC"/>
    <w:rsid w:val="00863FD7"/>
    <w:rsid w:val="00865BAA"/>
    <w:rsid w:val="0086602D"/>
    <w:rsid w:val="00867577"/>
    <w:rsid w:val="00872401"/>
    <w:rsid w:val="008730E2"/>
    <w:rsid w:val="0087358D"/>
    <w:rsid w:val="00874295"/>
    <w:rsid w:val="008800A8"/>
    <w:rsid w:val="00881F0B"/>
    <w:rsid w:val="0088305E"/>
    <w:rsid w:val="00887E8A"/>
    <w:rsid w:val="00887EC1"/>
    <w:rsid w:val="008947B8"/>
    <w:rsid w:val="00895099"/>
    <w:rsid w:val="00897A04"/>
    <w:rsid w:val="008A014A"/>
    <w:rsid w:val="008A0FE5"/>
    <w:rsid w:val="008A206D"/>
    <w:rsid w:val="008A4F9F"/>
    <w:rsid w:val="008A53A8"/>
    <w:rsid w:val="008A7C62"/>
    <w:rsid w:val="008B13FF"/>
    <w:rsid w:val="008B3ABA"/>
    <w:rsid w:val="008B425B"/>
    <w:rsid w:val="008B47EF"/>
    <w:rsid w:val="008B59F3"/>
    <w:rsid w:val="008B6AE3"/>
    <w:rsid w:val="008B7B74"/>
    <w:rsid w:val="008C09CF"/>
    <w:rsid w:val="008C15BD"/>
    <w:rsid w:val="008C3F6C"/>
    <w:rsid w:val="008D0108"/>
    <w:rsid w:val="008D3B6B"/>
    <w:rsid w:val="008D41CE"/>
    <w:rsid w:val="008D5E6A"/>
    <w:rsid w:val="008D61CD"/>
    <w:rsid w:val="008E38B8"/>
    <w:rsid w:val="008E61E7"/>
    <w:rsid w:val="008F44A8"/>
    <w:rsid w:val="008F4B30"/>
    <w:rsid w:val="008F72AD"/>
    <w:rsid w:val="0090036A"/>
    <w:rsid w:val="0091391A"/>
    <w:rsid w:val="00917ECF"/>
    <w:rsid w:val="00920AA3"/>
    <w:rsid w:val="00921987"/>
    <w:rsid w:val="00930078"/>
    <w:rsid w:val="009334A8"/>
    <w:rsid w:val="0093413A"/>
    <w:rsid w:val="009342D1"/>
    <w:rsid w:val="00935588"/>
    <w:rsid w:val="00940679"/>
    <w:rsid w:val="00942B6C"/>
    <w:rsid w:val="00946A44"/>
    <w:rsid w:val="00947F64"/>
    <w:rsid w:val="009522C6"/>
    <w:rsid w:val="009554CD"/>
    <w:rsid w:val="00962618"/>
    <w:rsid w:val="00962866"/>
    <w:rsid w:val="0096374D"/>
    <w:rsid w:val="009660C4"/>
    <w:rsid w:val="00974867"/>
    <w:rsid w:val="0097575D"/>
    <w:rsid w:val="0097590A"/>
    <w:rsid w:val="00976568"/>
    <w:rsid w:val="009806AE"/>
    <w:rsid w:val="009933C3"/>
    <w:rsid w:val="0099585E"/>
    <w:rsid w:val="00996453"/>
    <w:rsid w:val="00996C08"/>
    <w:rsid w:val="009A1C8B"/>
    <w:rsid w:val="009A2ACD"/>
    <w:rsid w:val="009B1B8F"/>
    <w:rsid w:val="009B43A0"/>
    <w:rsid w:val="009B6490"/>
    <w:rsid w:val="009B64CD"/>
    <w:rsid w:val="009C198A"/>
    <w:rsid w:val="009D27DF"/>
    <w:rsid w:val="009E27F6"/>
    <w:rsid w:val="009E3F55"/>
    <w:rsid w:val="009F1586"/>
    <w:rsid w:val="009F2FCD"/>
    <w:rsid w:val="009F4121"/>
    <w:rsid w:val="009F4E37"/>
    <w:rsid w:val="00A0229A"/>
    <w:rsid w:val="00A02819"/>
    <w:rsid w:val="00A03205"/>
    <w:rsid w:val="00A13998"/>
    <w:rsid w:val="00A15A7C"/>
    <w:rsid w:val="00A2053C"/>
    <w:rsid w:val="00A21506"/>
    <w:rsid w:val="00A26296"/>
    <w:rsid w:val="00A273CC"/>
    <w:rsid w:val="00A30D58"/>
    <w:rsid w:val="00A34275"/>
    <w:rsid w:val="00A41A87"/>
    <w:rsid w:val="00A45563"/>
    <w:rsid w:val="00A505A3"/>
    <w:rsid w:val="00A5322E"/>
    <w:rsid w:val="00A5369D"/>
    <w:rsid w:val="00A54F6D"/>
    <w:rsid w:val="00A55AFF"/>
    <w:rsid w:val="00A601DA"/>
    <w:rsid w:val="00A60CDA"/>
    <w:rsid w:val="00A6290C"/>
    <w:rsid w:val="00A63351"/>
    <w:rsid w:val="00A63FBE"/>
    <w:rsid w:val="00A643DB"/>
    <w:rsid w:val="00A65322"/>
    <w:rsid w:val="00A65B0F"/>
    <w:rsid w:val="00A66A4D"/>
    <w:rsid w:val="00A731C1"/>
    <w:rsid w:val="00A75304"/>
    <w:rsid w:val="00A75D03"/>
    <w:rsid w:val="00A76CFA"/>
    <w:rsid w:val="00A832F9"/>
    <w:rsid w:val="00A86E9F"/>
    <w:rsid w:val="00A91256"/>
    <w:rsid w:val="00A94A37"/>
    <w:rsid w:val="00A96C4B"/>
    <w:rsid w:val="00A97637"/>
    <w:rsid w:val="00AA0ADB"/>
    <w:rsid w:val="00AA1677"/>
    <w:rsid w:val="00AA198F"/>
    <w:rsid w:val="00AA2ED3"/>
    <w:rsid w:val="00AA3DB8"/>
    <w:rsid w:val="00AA6A3D"/>
    <w:rsid w:val="00AB09E0"/>
    <w:rsid w:val="00AB1FFF"/>
    <w:rsid w:val="00AB30FA"/>
    <w:rsid w:val="00AB5354"/>
    <w:rsid w:val="00AC40FF"/>
    <w:rsid w:val="00AD16F9"/>
    <w:rsid w:val="00AD1A0A"/>
    <w:rsid w:val="00AD35FE"/>
    <w:rsid w:val="00AD4CBC"/>
    <w:rsid w:val="00AD65B4"/>
    <w:rsid w:val="00AE19B9"/>
    <w:rsid w:val="00AE1E95"/>
    <w:rsid w:val="00AE405F"/>
    <w:rsid w:val="00AE5BD3"/>
    <w:rsid w:val="00AE76BF"/>
    <w:rsid w:val="00AF0447"/>
    <w:rsid w:val="00AF5D3C"/>
    <w:rsid w:val="00AF70F3"/>
    <w:rsid w:val="00B020EB"/>
    <w:rsid w:val="00B02C61"/>
    <w:rsid w:val="00B02DFF"/>
    <w:rsid w:val="00B050BE"/>
    <w:rsid w:val="00B07369"/>
    <w:rsid w:val="00B11344"/>
    <w:rsid w:val="00B11812"/>
    <w:rsid w:val="00B11AA1"/>
    <w:rsid w:val="00B14C74"/>
    <w:rsid w:val="00B17F16"/>
    <w:rsid w:val="00B22C9F"/>
    <w:rsid w:val="00B30326"/>
    <w:rsid w:val="00B310C4"/>
    <w:rsid w:val="00B3156B"/>
    <w:rsid w:val="00B37019"/>
    <w:rsid w:val="00B41CF9"/>
    <w:rsid w:val="00B42ED7"/>
    <w:rsid w:val="00B446C1"/>
    <w:rsid w:val="00B45DB2"/>
    <w:rsid w:val="00B4610C"/>
    <w:rsid w:val="00B46136"/>
    <w:rsid w:val="00B47F7F"/>
    <w:rsid w:val="00B5022F"/>
    <w:rsid w:val="00B507E1"/>
    <w:rsid w:val="00B52B57"/>
    <w:rsid w:val="00B5301E"/>
    <w:rsid w:val="00B533B9"/>
    <w:rsid w:val="00B57223"/>
    <w:rsid w:val="00B6136D"/>
    <w:rsid w:val="00B61E00"/>
    <w:rsid w:val="00B637CE"/>
    <w:rsid w:val="00B649DE"/>
    <w:rsid w:val="00B663AC"/>
    <w:rsid w:val="00B6765B"/>
    <w:rsid w:val="00B708D5"/>
    <w:rsid w:val="00B71080"/>
    <w:rsid w:val="00B71238"/>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9701D"/>
    <w:rsid w:val="00BA177C"/>
    <w:rsid w:val="00BA1E85"/>
    <w:rsid w:val="00BA439A"/>
    <w:rsid w:val="00BA4EEE"/>
    <w:rsid w:val="00BB25D7"/>
    <w:rsid w:val="00BB37E2"/>
    <w:rsid w:val="00BB62CF"/>
    <w:rsid w:val="00BC036E"/>
    <w:rsid w:val="00BC3C00"/>
    <w:rsid w:val="00BC600D"/>
    <w:rsid w:val="00BC6950"/>
    <w:rsid w:val="00BD0924"/>
    <w:rsid w:val="00BD1861"/>
    <w:rsid w:val="00BD221C"/>
    <w:rsid w:val="00BD5C9E"/>
    <w:rsid w:val="00BD6A1A"/>
    <w:rsid w:val="00BE03F2"/>
    <w:rsid w:val="00BE09E5"/>
    <w:rsid w:val="00BE15BB"/>
    <w:rsid w:val="00BE3066"/>
    <w:rsid w:val="00BE36F7"/>
    <w:rsid w:val="00BE4A20"/>
    <w:rsid w:val="00BE5C03"/>
    <w:rsid w:val="00BE66BE"/>
    <w:rsid w:val="00BF015D"/>
    <w:rsid w:val="00BF0B4B"/>
    <w:rsid w:val="00BF25C3"/>
    <w:rsid w:val="00BF2E3C"/>
    <w:rsid w:val="00BF3B0E"/>
    <w:rsid w:val="00BF6EE0"/>
    <w:rsid w:val="00C008A7"/>
    <w:rsid w:val="00C00FD5"/>
    <w:rsid w:val="00C01CCE"/>
    <w:rsid w:val="00C02133"/>
    <w:rsid w:val="00C03B5B"/>
    <w:rsid w:val="00C0746F"/>
    <w:rsid w:val="00C11603"/>
    <w:rsid w:val="00C116FB"/>
    <w:rsid w:val="00C120F4"/>
    <w:rsid w:val="00C12E25"/>
    <w:rsid w:val="00C16FB9"/>
    <w:rsid w:val="00C23A90"/>
    <w:rsid w:val="00C25C05"/>
    <w:rsid w:val="00C25D24"/>
    <w:rsid w:val="00C32397"/>
    <w:rsid w:val="00C42A2A"/>
    <w:rsid w:val="00C51541"/>
    <w:rsid w:val="00C53599"/>
    <w:rsid w:val="00C53B79"/>
    <w:rsid w:val="00C56AEF"/>
    <w:rsid w:val="00C60798"/>
    <w:rsid w:val="00C60DE7"/>
    <w:rsid w:val="00C61031"/>
    <w:rsid w:val="00C61920"/>
    <w:rsid w:val="00C61ABC"/>
    <w:rsid w:val="00C675D6"/>
    <w:rsid w:val="00C71490"/>
    <w:rsid w:val="00C7168D"/>
    <w:rsid w:val="00C732EC"/>
    <w:rsid w:val="00C7338E"/>
    <w:rsid w:val="00C74140"/>
    <w:rsid w:val="00C81376"/>
    <w:rsid w:val="00C8141F"/>
    <w:rsid w:val="00C82532"/>
    <w:rsid w:val="00C84A1C"/>
    <w:rsid w:val="00C90D0F"/>
    <w:rsid w:val="00C91341"/>
    <w:rsid w:val="00C91814"/>
    <w:rsid w:val="00C94B21"/>
    <w:rsid w:val="00C9597A"/>
    <w:rsid w:val="00CA02D6"/>
    <w:rsid w:val="00CB1137"/>
    <w:rsid w:val="00CB3EB9"/>
    <w:rsid w:val="00CB4FFC"/>
    <w:rsid w:val="00CB6284"/>
    <w:rsid w:val="00CC195C"/>
    <w:rsid w:val="00CC1F90"/>
    <w:rsid w:val="00CC242E"/>
    <w:rsid w:val="00CC4B3B"/>
    <w:rsid w:val="00CC5DC2"/>
    <w:rsid w:val="00CD13C6"/>
    <w:rsid w:val="00CD2939"/>
    <w:rsid w:val="00CD4A09"/>
    <w:rsid w:val="00CD673A"/>
    <w:rsid w:val="00CF0BDB"/>
    <w:rsid w:val="00CF412B"/>
    <w:rsid w:val="00D01ADD"/>
    <w:rsid w:val="00D01D88"/>
    <w:rsid w:val="00D02837"/>
    <w:rsid w:val="00D02C37"/>
    <w:rsid w:val="00D05E11"/>
    <w:rsid w:val="00D065EA"/>
    <w:rsid w:val="00D0683F"/>
    <w:rsid w:val="00D06C1A"/>
    <w:rsid w:val="00D139A1"/>
    <w:rsid w:val="00D2006F"/>
    <w:rsid w:val="00D22F07"/>
    <w:rsid w:val="00D232BB"/>
    <w:rsid w:val="00D23508"/>
    <w:rsid w:val="00D239AC"/>
    <w:rsid w:val="00D31074"/>
    <w:rsid w:val="00D314C9"/>
    <w:rsid w:val="00D324B6"/>
    <w:rsid w:val="00D33E52"/>
    <w:rsid w:val="00D35C26"/>
    <w:rsid w:val="00D371F2"/>
    <w:rsid w:val="00D3760B"/>
    <w:rsid w:val="00D379C6"/>
    <w:rsid w:val="00D37B1E"/>
    <w:rsid w:val="00D410BE"/>
    <w:rsid w:val="00D44AFA"/>
    <w:rsid w:val="00D44B48"/>
    <w:rsid w:val="00D50629"/>
    <w:rsid w:val="00D51AB6"/>
    <w:rsid w:val="00D520F3"/>
    <w:rsid w:val="00D52866"/>
    <w:rsid w:val="00D52E26"/>
    <w:rsid w:val="00D542B1"/>
    <w:rsid w:val="00D5686F"/>
    <w:rsid w:val="00D575CD"/>
    <w:rsid w:val="00D57659"/>
    <w:rsid w:val="00D60B5E"/>
    <w:rsid w:val="00D61E7E"/>
    <w:rsid w:val="00D62C84"/>
    <w:rsid w:val="00D66A0A"/>
    <w:rsid w:val="00D67527"/>
    <w:rsid w:val="00D70186"/>
    <w:rsid w:val="00D70889"/>
    <w:rsid w:val="00D71BFD"/>
    <w:rsid w:val="00D760F1"/>
    <w:rsid w:val="00D81E14"/>
    <w:rsid w:val="00D82220"/>
    <w:rsid w:val="00D85700"/>
    <w:rsid w:val="00D85A4D"/>
    <w:rsid w:val="00D91544"/>
    <w:rsid w:val="00D91D6C"/>
    <w:rsid w:val="00D95855"/>
    <w:rsid w:val="00D973A1"/>
    <w:rsid w:val="00D97CF2"/>
    <w:rsid w:val="00DA39FF"/>
    <w:rsid w:val="00DA605A"/>
    <w:rsid w:val="00DA7023"/>
    <w:rsid w:val="00DA7C14"/>
    <w:rsid w:val="00DB14E2"/>
    <w:rsid w:val="00DC0518"/>
    <w:rsid w:val="00DC3991"/>
    <w:rsid w:val="00DC4462"/>
    <w:rsid w:val="00DC6864"/>
    <w:rsid w:val="00DD21B5"/>
    <w:rsid w:val="00DD2CBD"/>
    <w:rsid w:val="00DD56CD"/>
    <w:rsid w:val="00DD6333"/>
    <w:rsid w:val="00DE6E0E"/>
    <w:rsid w:val="00DE7507"/>
    <w:rsid w:val="00E0027F"/>
    <w:rsid w:val="00E01B8F"/>
    <w:rsid w:val="00E026B3"/>
    <w:rsid w:val="00E02C9E"/>
    <w:rsid w:val="00E03C62"/>
    <w:rsid w:val="00E1239F"/>
    <w:rsid w:val="00E12ECD"/>
    <w:rsid w:val="00E144B8"/>
    <w:rsid w:val="00E155C3"/>
    <w:rsid w:val="00E16D8A"/>
    <w:rsid w:val="00E16D8C"/>
    <w:rsid w:val="00E17C1A"/>
    <w:rsid w:val="00E20D91"/>
    <w:rsid w:val="00E23E40"/>
    <w:rsid w:val="00E25AF0"/>
    <w:rsid w:val="00E263D0"/>
    <w:rsid w:val="00E27658"/>
    <w:rsid w:val="00E30229"/>
    <w:rsid w:val="00E30A21"/>
    <w:rsid w:val="00E31022"/>
    <w:rsid w:val="00E31C07"/>
    <w:rsid w:val="00E34E70"/>
    <w:rsid w:val="00E35DF6"/>
    <w:rsid w:val="00E36B76"/>
    <w:rsid w:val="00E403DA"/>
    <w:rsid w:val="00E42B55"/>
    <w:rsid w:val="00E439B6"/>
    <w:rsid w:val="00E4592D"/>
    <w:rsid w:val="00E46DB0"/>
    <w:rsid w:val="00E505E1"/>
    <w:rsid w:val="00E51AFA"/>
    <w:rsid w:val="00E53057"/>
    <w:rsid w:val="00E55126"/>
    <w:rsid w:val="00E56370"/>
    <w:rsid w:val="00E56802"/>
    <w:rsid w:val="00E56F1B"/>
    <w:rsid w:val="00E5729F"/>
    <w:rsid w:val="00E60797"/>
    <w:rsid w:val="00E60A83"/>
    <w:rsid w:val="00E61E5D"/>
    <w:rsid w:val="00E623B4"/>
    <w:rsid w:val="00E624AF"/>
    <w:rsid w:val="00E64F6B"/>
    <w:rsid w:val="00E65013"/>
    <w:rsid w:val="00E671C7"/>
    <w:rsid w:val="00E6730C"/>
    <w:rsid w:val="00E67B36"/>
    <w:rsid w:val="00E73A48"/>
    <w:rsid w:val="00E7467A"/>
    <w:rsid w:val="00E763F3"/>
    <w:rsid w:val="00E77A29"/>
    <w:rsid w:val="00E84065"/>
    <w:rsid w:val="00E84A78"/>
    <w:rsid w:val="00E86007"/>
    <w:rsid w:val="00E92F8E"/>
    <w:rsid w:val="00E92FDB"/>
    <w:rsid w:val="00E93CA5"/>
    <w:rsid w:val="00E940B1"/>
    <w:rsid w:val="00EA55FD"/>
    <w:rsid w:val="00EB0E0C"/>
    <w:rsid w:val="00EB10B5"/>
    <w:rsid w:val="00EB4262"/>
    <w:rsid w:val="00EB49EC"/>
    <w:rsid w:val="00EC4185"/>
    <w:rsid w:val="00EC5EFC"/>
    <w:rsid w:val="00ED28E9"/>
    <w:rsid w:val="00ED3C1C"/>
    <w:rsid w:val="00ED3C2A"/>
    <w:rsid w:val="00ED3CD9"/>
    <w:rsid w:val="00ED5DE3"/>
    <w:rsid w:val="00ED7598"/>
    <w:rsid w:val="00EE1750"/>
    <w:rsid w:val="00EE2B08"/>
    <w:rsid w:val="00EE338A"/>
    <w:rsid w:val="00EE3EF1"/>
    <w:rsid w:val="00EE7107"/>
    <w:rsid w:val="00EF0012"/>
    <w:rsid w:val="00EF29F1"/>
    <w:rsid w:val="00EF705E"/>
    <w:rsid w:val="00EF7612"/>
    <w:rsid w:val="00F0029D"/>
    <w:rsid w:val="00F019D9"/>
    <w:rsid w:val="00F03F07"/>
    <w:rsid w:val="00F04B99"/>
    <w:rsid w:val="00F0572D"/>
    <w:rsid w:val="00F103DF"/>
    <w:rsid w:val="00F106D2"/>
    <w:rsid w:val="00F12306"/>
    <w:rsid w:val="00F1333E"/>
    <w:rsid w:val="00F13E03"/>
    <w:rsid w:val="00F1467A"/>
    <w:rsid w:val="00F17DE5"/>
    <w:rsid w:val="00F21B1E"/>
    <w:rsid w:val="00F23652"/>
    <w:rsid w:val="00F2461F"/>
    <w:rsid w:val="00F25459"/>
    <w:rsid w:val="00F25FA6"/>
    <w:rsid w:val="00F305FE"/>
    <w:rsid w:val="00F3171E"/>
    <w:rsid w:val="00F31AB8"/>
    <w:rsid w:val="00F351E3"/>
    <w:rsid w:val="00F35269"/>
    <w:rsid w:val="00F37AD6"/>
    <w:rsid w:val="00F419A9"/>
    <w:rsid w:val="00F419D7"/>
    <w:rsid w:val="00F42D73"/>
    <w:rsid w:val="00F456B0"/>
    <w:rsid w:val="00F503F2"/>
    <w:rsid w:val="00F504CD"/>
    <w:rsid w:val="00F515ED"/>
    <w:rsid w:val="00F51BE3"/>
    <w:rsid w:val="00F523AA"/>
    <w:rsid w:val="00F54D9E"/>
    <w:rsid w:val="00F559B1"/>
    <w:rsid w:val="00F635BB"/>
    <w:rsid w:val="00F71B15"/>
    <w:rsid w:val="00F75228"/>
    <w:rsid w:val="00F76BFD"/>
    <w:rsid w:val="00F81302"/>
    <w:rsid w:val="00F81D94"/>
    <w:rsid w:val="00F820C8"/>
    <w:rsid w:val="00F9321C"/>
    <w:rsid w:val="00F93C11"/>
    <w:rsid w:val="00F94284"/>
    <w:rsid w:val="00F94E7F"/>
    <w:rsid w:val="00F956F0"/>
    <w:rsid w:val="00F97B12"/>
    <w:rsid w:val="00FA75BE"/>
    <w:rsid w:val="00FB3FBC"/>
    <w:rsid w:val="00FB79C5"/>
    <w:rsid w:val="00FC6012"/>
    <w:rsid w:val="00FC7117"/>
    <w:rsid w:val="00FD1753"/>
    <w:rsid w:val="00FD6107"/>
    <w:rsid w:val="00FD7717"/>
    <w:rsid w:val="00FD7791"/>
    <w:rsid w:val="00FE0320"/>
    <w:rsid w:val="00FE0D6A"/>
    <w:rsid w:val="00FE2F58"/>
    <w:rsid w:val="00FE445E"/>
    <w:rsid w:val="00FE4C2B"/>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34823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2198276">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345">
      <w:bodyDiv w:val="1"/>
      <w:marLeft w:val="0"/>
      <w:marRight w:val="0"/>
      <w:marTop w:val="0"/>
      <w:marBottom w:val="0"/>
      <w:divBdr>
        <w:top w:val="none" w:sz="0" w:space="0" w:color="auto"/>
        <w:left w:val="none" w:sz="0" w:space="0" w:color="auto"/>
        <w:bottom w:val="none" w:sz="0" w:space="0" w:color="auto"/>
        <w:right w:val="none" w:sz="0" w:space="0" w:color="auto"/>
      </w:divBdr>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3063306">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7553215">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5147367">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0322650">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06482">
      <w:bodyDiv w:val="1"/>
      <w:marLeft w:val="0"/>
      <w:marRight w:val="0"/>
      <w:marTop w:val="0"/>
      <w:marBottom w:val="0"/>
      <w:divBdr>
        <w:top w:val="none" w:sz="0" w:space="0" w:color="auto"/>
        <w:left w:val="none" w:sz="0" w:space="0" w:color="auto"/>
        <w:bottom w:val="none" w:sz="0" w:space="0" w:color="auto"/>
        <w:right w:val="none" w:sz="0" w:space="0" w:color="auto"/>
      </w:divBdr>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262217">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50948482">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3201749">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198594447">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09997923">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0655122">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03278">
      <w:bodyDiv w:val="1"/>
      <w:marLeft w:val="0"/>
      <w:marRight w:val="0"/>
      <w:marTop w:val="0"/>
      <w:marBottom w:val="0"/>
      <w:divBdr>
        <w:top w:val="none" w:sz="0" w:space="0" w:color="auto"/>
        <w:left w:val="none" w:sz="0" w:space="0" w:color="auto"/>
        <w:bottom w:val="none" w:sz="0" w:space="0" w:color="auto"/>
        <w:right w:val="none" w:sz="0" w:space="0" w:color="auto"/>
      </w:divBdr>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15960224">
      <w:bodyDiv w:val="1"/>
      <w:marLeft w:val="0"/>
      <w:marRight w:val="0"/>
      <w:marTop w:val="0"/>
      <w:marBottom w:val="0"/>
      <w:divBdr>
        <w:top w:val="none" w:sz="0" w:space="0" w:color="auto"/>
        <w:left w:val="none" w:sz="0" w:space="0" w:color="auto"/>
        <w:bottom w:val="none" w:sz="0" w:space="0" w:color="auto"/>
        <w:right w:val="none" w:sz="0" w:space="0" w:color="auto"/>
      </w:divBdr>
    </w:div>
    <w:div w:id="332605582">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50373303">
      <w:bodyDiv w:val="1"/>
      <w:marLeft w:val="0"/>
      <w:marRight w:val="0"/>
      <w:marTop w:val="0"/>
      <w:marBottom w:val="0"/>
      <w:divBdr>
        <w:top w:val="none" w:sz="0" w:space="0" w:color="auto"/>
        <w:left w:val="none" w:sz="0" w:space="0" w:color="auto"/>
        <w:bottom w:val="none" w:sz="0" w:space="0" w:color="auto"/>
        <w:right w:val="none" w:sz="0" w:space="0" w:color="auto"/>
      </w:divBdr>
    </w:div>
    <w:div w:id="374818867">
      <w:bodyDiv w:val="1"/>
      <w:marLeft w:val="0"/>
      <w:marRight w:val="0"/>
      <w:marTop w:val="0"/>
      <w:marBottom w:val="0"/>
      <w:divBdr>
        <w:top w:val="none" w:sz="0" w:space="0" w:color="auto"/>
        <w:left w:val="none" w:sz="0" w:space="0" w:color="auto"/>
        <w:bottom w:val="none" w:sz="0" w:space="0" w:color="auto"/>
        <w:right w:val="none" w:sz="0" w:space="0" w:color="auto"/>
      </w:divBdr>
    </w:div>
    <w:div w:id="374962047">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08425182">
      <w:bodyDiv w:val="1"/>
      <w:marLeft w:val="0"/>
      <w:marRight w:val="0"/>
      <w:marTop w:val="0"/>
      <w:marBottom w:val="0"/>
      <w:divBdr>
        <w:top w:val="none" w:sz="0" w:space="0" w:color="auto"/>
        <w:left w:val="none" w:sz="0" w:space="0" w:color="auto"/>
        <w:bottom w:val="none" w:sz="0" w:space="0" w:color="auto"/>
        <w:right w:val="none" w:sz="0" w:space="0" w:color="auto"/>
      </w:divBdr>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426115681">
      <w:bodyDiv w:val="1"/>
      <w:marLeft w:val="0"/>
      <w:marRight w:val="0"/>
      <w:marTop w:val="0"/>
      <w:marBottom w:val="0"/>
      <w:divBdr>
        <w:top w:val="none" w:sz="0" w:space="0" w:color="auto"/>
        <w:left w:val="none" w:sz="0" w:space="0" w:color="auto"/>
        <w:bottom w:val="none" w:sz="0" w:space="0" w:color="auto"/>
        <w:right w:val="none" w:sz="0" w:space="0" w:color="auto"/>
      </w:divBdr>
    </w:div>
    <w:div w:id="427391981">
      <w:bodyDiv w:val="1"/>
      <w:marLeft w:val="0"/>
      <w:marRight w:val="0"/>
      <w:marTop w:val="0"/>
      <w:marBottom w:val="0"/>
      <w:divBdr>
        <w:top w:val="none" w:sz="0" w:space="0" w:color="auto"/>
        <w:left w:val="none" w:sz="0" w:space="0" w:color="auto"/>
        <w:bottom w:val="none" w:sz="0" w:space="0" w:color="auto"/>
        <w:right w:val="none" w:sz="0" w:space="0" w:color="auto"/>
      </w:divBdr>
    </w:div>
    <w:div w:id="430322119">
      <w:bodyDiv w:val="1"/>
      <w:marLeft w:val="0"/>
      <w:marRight w:val="0"/>
      <w:marTop w:val="0"/>
      <w:marBottom w:val="0"/>
      <w:divBdr>
        <w:top w:val="none" w:sz="0" w:space="0" w:color="auto"/>
        <w:left w:val="none" w:sz="0" w:space="0" w:color="auto"/>
        <w:bottom w:val="none" w:sz="0" w:space="0" w:color="auto"/>
        <w:right w:val="none" w:sz="0" w:space="0" w:color="auto"/>
      </w:divBdr>
    </w:div>
    <w:div w:id="437142521">
      <w:bodyDiv w:val="1"/>
      <w:marLeft w:val="0"/>
      <w:marRight w:val="0"/>
      <w:marTop w:val="0"/>
      <w:marBottom w:val="0"/>
      <w:divBdr>
        <w:top w:val="none" w:sz="0" w:space="0" w:color="auto"/>
        <w:left w:val="none" w:sz="0" w:space="0" w:color="auto"/>
        <w:bottom w:val="none" w:sz="0" w:space="0" w:color="auto"/>
        <w:right w:val="none" w:sz="0" w:space="0" w:color="auto"/>
      </w:divBdr>
    </w:div>
    <w:div w:id="453409955">
      <w:bodyDiv w:val="1"/>
      <w:marLeft w:val="0"/>
      <w:marRight w:val="0"/>
      <w:marTop w:val="0"/>
      <w:marBottom w:val="0"/>
      <w:divBdr>
        <w:top w:val="none" w:sz="0" w:space="0" w:color="auto"/>
        <w:left w:val="none" w:sz="0" w:space="0" w:color="auto"/>
        <w:bottom w:val="none" w:sz="0" w:space="0" w:color="auto"/>
        <w:right w:val="none" w:sz="0" w:space="0" w:color="auto"/>
      </w:divBdr>
    </w:div>
    <w:div w:id="475488198">
      <w:bodyDiv w:val="1"/>
      <w:marLeft w:val="0"/>
      <w:marRight w:val="0"/>
      <w:marTop w:val="0"/>
      <w:marBottom w:val="0"/>
      <w:divBdr>
        <w:top w:val="none" w:sz="0" w:space="0" w:color="auto"/>
        <w:left w:val="none" w:sz="0" w:space="0" w:color="auto"/>
        <w:bottom w:val="none" w:sz="0" w:space="0" w:color="auto"/>
        <w:right w:val="none" w:sz="0" w:space="0" w:color="auto"/>
      </w:divBdr>
    </w:div>
    <w:div w:id="514729634">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24102200">
      <w:bodyDiv w:val="1"/>
      <w:marLeft w:val="0"/>
      <w:marRight w:val="0"/>
      <w:marTop w:val="0"/>
      <w:marBottom w:val="0"/>
      <w:divBdr>
        <w:top w:val="none" w:sz="0" w:space="0" w:color="auto"/>
        <w:left w:val="none" w:sz="0" w:space="0" w:color="auto"/>
        <w:bottom w:val="none" w:sz="0" w:space="0" w:color="auto"/>
        <w:right w:val="none" w:sz="0" w:space="0" w:color="auto"/>
      </w:divBdr>
    </w:div>
    <w:div w:id="529883595">
      <w:bodyDiv w:val="1"/>
      <w:marLeft w:val="0"/>
      <w:marRight w:val="0"/>
      <w:marTop w:val="0"/>
      <w:marBottom w:val="0"/>
      <w:divBdr>
        <w:top w:val="none" w:sz="0" w:space="0" w:color="auto"/>
        <w:left w:val="none" w:sz="0" w:space="0" w:color="auto"/>
        <w:bottom w:val="none" w:sz="0" w:space="0" w:color="auto"/>
        <w:right w:val="none" w:sz="0" w:space="0" w:color="auto"/>
      </w:divBdr>
      <w:divsChild>
        <w:div w:id="1078864292">
          <w:marLeft w:val="0"/>
          <w:marRight w:val="0"/>
          <w:marTop w:val="0"/>
          <w:marBottom w:val="0"/>
          <w:divBdr>
            <w:top w:val="none" w:sz="0" w:space="0" w:color="auto"/>
            <w:left w:val="none" w:sz="0" w:space="0" w:color="auto"/>
            <w:bottom w:val="none" w:sz="0" w:space="0" w:color="auto"/>
            <w:right w:val="none" w:sz="0" w:space="0" w:color="auto"/>
          </w:divBdr>
          <w:divsChild>
            <w:div w:id="1118916855">
              <w:marLeft w:val="0"/>
              <w:marRight w:val="0"/>
              <w:marTop w:val="0"/>
              <w:marBottom w:val="0"/>
              <w:divBdr>
                <w:top w:val="none" w:sz="0" w:space="0" w:color="auto"/>
                <w:left w:val="none" w:sz="0" w:space="0" w:color="auto"/>
                <w:bottom w:val="none" w:sz="0" w:space="0" w:color="auto"/>
                <w:right w:val="none" w:sz="0" w:space="0" w:color="auto"/>
              </w:divBdr>
              <w:divsChild>
                <w:div w:id="5572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328">
      <w:bodyDiv w:val="1"/>
      <w:marLeft w:val="0"/>
      <w:marRight w:val="0"/>
      <w:marTop w:val="0"/>
      <w:marBottom w:val="0"/>
      <w:divBdr>
        <w:top w:val="none" w:sz="0" w:space="0" w:color="auto"/>
        <w:left w:val="none" w:sz="0" w:space="0" w:color="auto"/>
        <w:bottom w:val="none" w:sz="0" w:space="0" w:color="auto"/>
        <w:right w:val="none" w:sz="0" w:space="0" w:color="auto"/>
      </w:divBdr>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2472058">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4754791">
      <w:bodyDiv w:val="1"/>
      <w:marLeft w:val="0"/>
      <w:marRight w:val="0"/>
      <w:marTop w:val="0"/>
      <w:marBottom w:val="0"/>
      <w:divBdr>
        <w:top w:val="none" w:sz="0" w:space="0" w:color="auto"/>
        <w:left w:val="none" w:sz="0" w:space="0" w:color="auto"/>
        <w:bottom w:val="none" w:sz="0" w:space="0" w:color="auto"/>
        <w:right w:val="none" w:sz="0" w:space="0" w:color="auto"/>
      </w:divBdr>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3463301">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86745">
      <w:bodyDiv w:val="1"/>
      <w:marLeft w:val="0"/>
      <w:marRight w:val="0"/>
      <w:marTop w:val="0"/>
      <w:marBottom w:val="0"/>
      <w:divBdr>
        <w:top w:val="none" w:sz="0" w:space="0" w:color="auto"/>
        <w:left w:val="none" w:sz="0" w:space="0" w:color="auto"/>
        <w:bottom w:val="none" w:sz="0" w:space="0" w:color="auto"/>
        <w:right w:val="none" w:sz="0" w:space="0" w:color="auto"/>
      </w:divBdr>
    </w:div>
    <w:div w:id="664941209">
      <w:bodyDiv w:val="1"/>
      <w:marLeft w:val="0"/>
      <w:marRight w:val="0"/>
      <w:marTop w:val="0"/>
      <w:marBottom w:val="0"/>
      <w:divBdr>
        <w:top w:val="none" w:sz="0" w:space="0" w:color="auto"/>
        <w:left w:val="none" w:sz="0" w:space="0" w:color="auto"/>
        <w:bottom w:val="none" w:sz="0" w:space="0" w:color="auto"/>
        <w:right w:val="none" w:sz="0" w:space="0" w:color="auto"/>
      </w:divBdr>
      <w:divsChild>
        <w:div w:id="3130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40510">
              <w:marLeft w:val="0"/>
              <w:marRight w:val="0"/>
              <w:marTop w:val="0"/>
              <w:marBottom w:val="0"/>
              <w:divBdr>
                <w:top w:val="none" w:sz="0" w:space="0" w:color="auto"/>
                <w:left w:val="none" w:sz="0" w:space="0" w:color="auto"/>
                <w:bottom w:val="none" w:sz="0" w:space="0" w:color="auto"/>
                <w:right w:val="none" w:sz="0" w:space="0" w:color="auto"/>
              </w:divBdr>
              <w:divsChild>
                <w:div w:id="1081410691">
                  <w:marLeft w:val="0"/>
                  <w:marRight w:val="0"/>
                  <w:marTop w:val="0"/>
                  <w:marBottom w:val="0"/>
                  <w:divBdr>
                    <w:top w:val="none" w:sz="0" w:space="0" w:color="auto"/>
                    <w:left w:val="none" w:sz="0" w:space="0" w:color="auto"/>
                    <w:bottom w:val="none" w:sz="0" w:space="0" w:color="auto"/>
                    <w:right w:val="none" w:sz="0" w:space="0" w:color="auto"/>
                  </w:divBdr>
                  <w:divsChild>
                    <w:div w:id="1277980598">
                      <w:marLeft w:val="0"/>
                      <w:marRight w:val="0"/>
                      <w:marTop w:val="0"/>
                      <w:marBottom w:val="0"/>
                      <w:divBdr>
                        <w:top w:val="none" w:sz="0" w:space="0" w:color="auto"/>
                        <w:left w:val="none" w:sz="0" w:space="0" w:color="auto"/>
                        <w:bottom w:val="none" w:sz="0" w:space="0" w:color="auto"/>
                        <w:right w:val="none" w:sz="0" w:space="0" w:color="auto"/>
                      </w:divBdr>
                      <w:divsChild>
                        <w:div w:id="233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8308980">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0257326">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07099788">
      <w:bodyDiv w:val="1"/>
      <w:marLeft w:val="0"/>
      <w:marRight w:val="0"/>
      <w:marTop w:val="0"/>
      <w:marBottom w:val="0"/>
      <w:divBdr>
        <w:top w:val="none" w:sz="0" w:space="0" w:color="auto"/>
        <w:left w:val="none" w:sz="0" w:space="0" w:color="auto"/>
        <w:bottom w:val="none" w:sz="0" w:space="0" w:color="auto"/>
        <w:right w:val="none" w:sz="0" w:space="0" w:color="auto"/>
      </w:divBdr>
    </w:div>
    <w:div w:id="707294760">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40174178">
      <w:bodyDiv w:val="1"/>
      <w:marLeft w:val="0"/>
      <w:marRight w:val="0"/>
      <w:marTop w:val="0"/>
      <w:marBottom w:val="0"/>
      <w:divBdr>
        <w:top w:val="none" w:sz="0" w:space="0" w:color="auto"/>
        <w:left w:val="none" w:sz="0" w:space="0" w:color="auto"/>
        <w:bottom w:val="none" w:sz="0" w:space="0" w:color="auto"/>
        <w:right w:val="none" w:sz="0" w:space="0" w:color="auto"/>
      </w:divBdr>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3156028">
      <w:bodyDiv w:val="1"/>
      <w:marLeft w:val="0"/>
      <w:marRight w:val="0"/>
      <w:marTop w:val="0"/>
      <w:marBottom w:val="0"/>
      <w:divBdr>
        <w:top w:val="none" w:sz="0" w:space="0" w:color="auto"/>
        <w:left w:val="none" w:sz="0" w:space="0" w:color="auto"/>
        <w:bottom w:val="none" w:sz="0" w:space="0" w:color="auto"/>
        <w:right w:val="none" w:sz="0" w:space="0" w:color="auto"/>
      </w:divBdr>
    </w:div>
    <w:div w:id="806052340">
      <w:bodyDiv w:val="1"/>
      <w:marLeft w:val="0"/>
      <w:marRight w:val="0"/>
      <w:marTop w:val="0"/>
      <w:marBottom w:val="0"/>
      <w:divBdr>
        <w:top w:val="none" w:sz="0" w:space="0" w:color="auto"/>
        <w:left w:val="none" w:sz="0" w:space="0" w:color="auto"/>
        <w:bottom w:val="none" w:sz="0" w:space="0" w:color="auto"/>
        <w:right w:val="none" w:sz="0" w:space="0" w:color="auto"/>
      </w:divBdr>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43134396">
      <w:bodyDiv w:val="1"/>
      <w:marLeft w:val="0"/>
      <w:marRight w:val="0"/>
      <w:marTop w:val="0"/>
      <w:marBottom w:val="0"/>
      <w:divBdr>
        <w:top w:val="none" w:sz="0" w:space="0" w:color="auto"/>
        <w:left w:val="none" w:sz="0" w:space="0" w:color="auto"/>
        <w:bottom w:val="none" w:sz="0" w:space="0" w:color="auto"/>
        <w:right w:val="none" w:sz="0" w:space="0" w:color="auto"/>
      </w:divBdr>
    </w:div>
    <w:div w:id="845512127">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05340530">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2518281">
      <w:bodyDiv w:val="1"/>
      <w:marLeft w:val="0"/>
      <w:marRight w:val="0"/>
      <w:marTop w:val="0"/>
      <w:marBottom w:val="0"/>
      <w:divBdr>
        <w:top w:val="none" w:sz="0" w:space="0" w:color="auto"/>
        <w:left w:val="none" w:sz="0" w:space="0" w:color="auto"/>
        <w:bottom w:val="none" w:sz="0" w:space="0" w:color="auto"/>
        <w:right w:val="none" w:sz="0" w:space="0" w:color="auto"/>
      </w:divBdr>
    </w:div>
    <w:div w:id="935480607">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983703144">
      <w:bodyDiv w:val="1"/>
      <w:marLeft w:val="0"/>
      <w:marRight w:val="0"/>
      <w:marTop w:val="0"/>
      <w:marBottom w:val="0"/>
      <w:divBdr>
        <w:top w:val="none" w:sz="0" w:space="0" w:color="auto"/>
        <w:left w:val="none" w:sz="0" w:space="0" w:color="auto"/>
        <w:bottom w:val="none" w:sz="0" w:space="0" w:color="auto"/>
        <w:right w:val="none" w:sz="0" w:space="0" w:color="auto"/>
      </w:divBdr>
    </w:div>
    <w:div w:id="983970192">
      <w:bodyDiv w:val="1"/>
      <w:marLeft w:val="0"/>
      <w:marRight w:val="0"/>
      <w:marTop w:val="0"/>
      <w:marBottom w:val="0"/>
      <w:divBdr>
        <w:top w:val="none" w:sz="0" w:space="0" w:color="auto"/>
        <w:left w:val="none" w:sz="0" w:space="0" w:color="auto"/>
        <w:bottom w:val="none" w:sz="0" w:space="0" w:color="auto"/>
        <w:right w:val="none" w:sz="0" w:space="0" w:color="auto"/>
      </w:divBdr>
    </w:div>
    <w:div w:id="991717281">
      <w:bodyDiv w:val="1"/>
      <w:marLeft w:val="0"/>
      <w:marRight w:val="0"/>
      <w:marTop w:val="0"/>
      <w:marBottom w:val="0"/>
      <w:divBdr>
        <w:top w:val="none" w:sz="0" w:space="0" w:color="auto"/>
        <w:left w:val="none" w:sz="0" w:space="0" w:color="auto"/>
        <w:bottom w:val="none" w:sz="0" w:space="0" w:color="auto"/>
        <w:right w:val="none" w:sz="0" w:space="0" w:color="auto"/>
      </w:divBdr>
    </w:div>
    <w:div w:id="995185957">
      <w:bodyDiv w:val="1"/>
      <w:marLeft w:val="0"/>
      <w:marRight w:val="0"/>
      <w:marTop w:val="0"/>
      <w:marBottom w:val="0"/>
      <w:divBdr>
        <w:top w:val="none" w:sz="0" w:space="0" w:color="auto"/>
        <w:left w:val="none" w:sz="0" w:space="0" w:color="auto"/>
        <w:bottom w:val="none" w:sz="0" w:space="0" w:color="auto"/>
        <w:right w:val="none" w:sz="0" w:space="0" w:color="auto"/>
      </w:divBdr>
    </w:div>
    <w:div w:id="1003319621">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16494059">
      <w:bodyDiv w:val="1"/>
      <w:marLeft w:val="0"/>
      <w:marRight w:val="0"/>
      <w:marTop w:val="0"/>
      <w:marBottom w:val="0"/>
      <w:divBdr>
        <w:top w:val="none" w:sz="0" w:space="0" w:color="auto"/>
        <w:left w:val="none" w:sz="0" w:space="0" w:color="auto"/>
        <w:bottom w:val="none" w:sz="0" w:space="0" w:color="auto"/>
        <w:right w:val="none" w:sz="0" w:space="0" w:color="auto"/>
      </w:divBdr>
    </w:div>
    <w:div w:id="1025059079">
      <w:bodyDiv w:val="1"/>
      <w:marLeft w:val="0"/>
      <w:marRight w:val="0"/>
      <w:marTop w:val="0"/>
      <w:marBottom w:val="0"/>
      <w:divBdr>
        <w:top w:val="none" w:sz="0" w:space="0" w:color="auto"/>
        <w:left w:val="none" w:sz="0" w:space="0" w:color="auto"/>
        <w:bottom w:val="none" w:sz="0" w:space="0" w:color="auto"/>
        <w:right w:val="none" w:sz="0" w:space="0" w:color="auto"/>
      </w:divBdr>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37198811">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43948541">
      <w:bodyDiv w:val="1"/>
      <w:marLeft w:val="0"/>
      <w:marRight w:val="0"/>
      <w:marTop w:val="0"/>
      <w:marBottom w:val="0"/>
      <w:divBdr>
        <w:top w:val="none" w:sz="0" w:space="0" w:color="auto"/>
        <w:left w:val="none" w:sz="0" w:space="0" w:color="auto"/>
        <w:bottom w:val="none" w:sz="0" w:space="0" w:color="auto"/>
        <w:right w:val="none" w:sz="0" w:space="0" w:color="auto"/>
      </w:divBdr>
    </w:div>
    <w:div w:id="1046760265">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6224307">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98943">
      <w:bodyDiv w:val="1"/>
      <w:marLeft w:val="0"/>
      <w:marRight w:val="0"/>
      <w:marTop w:val="0"/>
      <w:marBottom w:val="0"/>
      <w:divBdr>
        <w:top w:val="none" w:sz="0" w:space="0" w:color="auto"/>
        <w:left w:val="none" w:sz="0" w:space="0" w:color="auto"/>
        <w:bottom w:val="none" w:sz="0" w:space="0" w:color="auto"/>
        <w:right w:val="none" w:sz="0" w:space="0" w:color="auto"/>
      </w:divBdr>
      <w:divsChild>
        <w:div w:id="122390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940142667">
                  <w:marLeft w:val="0"/>
                  <w:marRight w:val="0"/>
                  <w:marTop w:val="0"/>
                  <w:marBottom w:val="0"/>
                  <w:divBdr>
                    <w:top w:val="none" w:sz="0" w:space="0" w:color="auto"/>
                    <w:left w:val="none" w:sz="0" w:space="0" w:color="auto"/>
                    <w:bottom w:val="none" w:sz="0" w:space="0" w:color="auto"/>
                    <w:right w:val="none" w:sz="0" w:space="0" w:color="auto"/>
                  </w:divBdr>
                  <w:divsChild>
                    <w:div w:id="833187315">
                      <w:marLeft w:val="0"/>
                      <w:marRight w:val="0"/>
                      <w:marTop w:val="0"/>
                      <w:marBottom w:val="0"/>
                      <w:divBdr>
                        <w:top w:val="none" w:sz="0" w:space="0" w:color="auto"/>
                        <w:left w:val="none" w:sz="0" w:space="0" w:color="auto"/>
                        <w:bottom w:val="none" w:sz="0" w:space="0" w:color="auto"/>
                        <w:right w:val="none" w:sz="0" w:space="0" w:color="auto"/>
                      </w:divBdr>
                      <w:divsChild>
                        <w:div w:id="466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21190037">
      <w:bodyDiv w:val="1"/>
      <w:marLeft w:val="0"/>
      <w:marRight w:val="0"/>
      <w:marTop w:val="0"/>
      <w:marBottom w:val="0"/>
      <w:divBdr>
        <w:top w:val="none" w:sz="0" w:space="0" w:color="auto"/>
        <w:left w:val="none" w:sz="0" w:space="0" w:color="auto"/>
        <w:bottom w:val="none" w:sz="0" w:space="0" w:color="auto"/>
        <w:right w:val="none" w:sz="0" w:space="0" w:color="auto"/>
      </w:divBdr>
    </w:div>
    <w:div w:id="1127047431">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6315064">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690">
      <w:bodyDiv w:val="1"/>
      <w:marLeft w:val="0"/>
      <w:marRight w:val="0"/>
      <w:marTop w:val="0"/>
      <w:marBottom w:val="0"/>
      <w:divBdr>
        <w:top w:val="none" w:sz="0" w:space="0" w:color="auto"/>
        <w:left w:val="none" w:sz="0" w:space="0" w:color="auto"/>
        <w:bottom w:val="none" w:sz="0" w:space="0" w:color="auto"/>
        <w:right w:val="none" w:sz="0" w:space="0" w:color="auto"/>
      </w:divBdr>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51500764">
      <w:bodyDiv w:val="1"/>
      <w:marLeft w:val="0"/>
      <w:marRight w:val="0"/>
      <w:marTop w:val="0"/>
      <w:marBottom w:val="0"/>
      <w:divBdr>
        <w:top w:val="none" w:sz="0" w:space="0" w:color="auto"/>
        <w:left w:val="none" w:sz="0" w:space="0" w:color="auto"/>
        <w:bottom w:val="none" w:sz="0" w:space="0" w:color="auto"/>
        <w:right w:val="none" w:sz="0" w:space="0" w:color="auto"/>
      </w:divBdr>
    </w:div>
    <w:div w:id="1254818931">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64799281">
      <w:bodyDiv w:val="1"/>
      <w:marLeft w:val="0"/>
      <w:marRight w:val="0"/>
      <w:marTop w:val="0"/>
      <w:marBottom w:val="0"/>
      <w:divBdr>
        <w:top w:val="none" w:sz="0" w:space="0" w:color="auto"/>
        <w:left w:val="none" w:sz="0" w:space="0" w:color="auto"/>
        <w:bottom w:val="none" w:sz="0" w:space="0" w:color="auto"/>
        <w:right w:val="none" w:sz="0" w:space="0" w:color="auto"/>
      </w:divBdr>
    </w:div>
    <w:div w:id="1265116341">
      <w:bodyDiv w:val="1"/>
      <w:marLeft w:val="0"/>
      <w:marRight w:val="0"/>
      <w:marTop w:val="0"/>
      <w:marBottom w:val="0"/>
      <w:divBdr>
        <w:top w:val="none" w:sz="0" w:space="0" w:color="auto"/>
        <w:left w:val="none" w:sz="0" w:space="0" w:color="auto"/>
        <w:bottom w:val="none" w:sz="0" w:space="0" w:color="auto"/>
        <w:right w:val="none" w:sz="0" w:space="0" w:color="auto"/>
      </w:divBdr>
    </w:div>
    <w:div w:id="1267419362">
      <w:bodyDiv w:val="1"/>
      <w:marLeft w:val="0"/>
      <w:marRight w:val="0"/>
      <w:marTop w:val="0"/>
      <w:marBottom w:val="0"/>
      <w:divBdr>
        <w:top w:val="none" w:sz="0" w:space="0" w:color="auto"/>
        <w:left w:val="none" w:sz="0" w:space="0" w:color="auto"/>
        <w:bottom w:val="none" w:sz="0" w:space="0" w:color="auto"/>
        <w:right w:val="none" w:sz="0" w:space="0" w:color="auto"/>
      </w:divBdr>
    </w:div>
    <w:div w:id="1271202957">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75331045">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84531066">
      <w:bodyDiv w:val="1"/>
      <w:marLeft w:val="0"/>
      <w:marRight w:val="0"/>
      <w:marTop w:val="0"/>
      <w:marBottom w:val="0"/>
      <w:divBdr>
        <w:top w:val="none" w:sz="0" w:space="0" w:color="auto"/>
        <w:left w:val="none" w:sz="0" w:space="0" w:color="auto"/>
        <w:bottom w:val="none" w:sz="0" w:space="0" w:color="auto"/>
        <w:right w:val="none" w:sz="0" w:space="0" w:color="auto"/>
      </w:divBdr>
    </w:div>
    <w:div w:id="1288467570">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4593657">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42265538">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8126414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1869701">
      <w:bodyDiv w:val="1"/>
      <w:marLeft w:val="0"/>
      <w:marRight w:val="0"/>
      <w:marTop w:val="0"/>
      <w:marBottom w:val="0"/>
      <w:divBdr>
        <w:top w:val="none" w:sz="0" w:space="0" w:color="auto"/>
        <w:left w:val="none" w:sz="0" w:space="0" w:color="auto"/>
        <w:bottom w:val="none" w:sz="0" w:space="0" w:color="auto"/>
        <w:right w:val="none" w:sz="0" w:space="0" w:color="auto"/>
      </w:divBdr>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2835044">
      <w:bodyDiv w:val="1"/>
      <w:marLeft w:val="0"/>
      <w:marRight w:val="0"/>
      <w:marTop w:val="0"/>
      <w:marBottom w:val="0"/>
      <w:divBdr>
        <w:top w:val="none" w:sz="0" w:space="0" w:color="auto"/>
        <w:left w:val="none" w:sz="0" w:space="0" w:color="auto"/>
        <w:bottom w:val="none" w:sz="0" w:space="0" w:color="auto"/>
        <w:right w:val="none" w:sz="0" w:space="0" w:color="auto"/>
      </w:divBdr>
    </w:div>
    <w:div w:id="1513060660">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70922461">
      <w:bodyDiv w:val="1"/>
      <w:marLeft w:val="0"/>
      <w:marRight w:val="0"/>
      <w:marTop w:val="0"/>
      <w:marBottom w:val="0"/>
      <w:divBdr>
        <w:top w:val="none" w:sz="0" w:space="0" w:color="auto"/>
        <w:left w:val="none" w:sz="0" w:space="0" w:color="auto"/>
        <w:bottom w:val="none" w:sz="0" w:space="0" w:color="auto"/>
        <w:right w:val="none" w:sz="0" w:space="0" w:color="auto"/>
      </w:divBdr>
    </w:div>
    <w:div w:id="1575966721">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095860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28313582">
      <w:bodyDiv w:val="1"/>
      <w:marLeft w:val="0"/>
      <w:marRight w:val="0"/>
      <w:marTop w:val="0"/>
      <w:marBottom w:val="0"/>
      <w:divBdr>
        <w:top w:val="none" w:sz="0" w:space="0" w:color="auto"/>
        <w:left w:val="none" w:sz="0" w:space="0" w:color="auto"/>
        <w:bottom w:val="none" w:sz="0" w:space="0" w:color="auto"/>
        <w:right w:val="none" w:sz="0" w:space="0" w:color="auto"/>
      </w:divBdr>
    </w:div>
    <w:div w:id="1646467971">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8826">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89988413">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01127326">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2336666">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6589">
      <w:bodyDiv w:val="1"/>
      <w:marLeft w:val="0"/>
      <w:marRight w:val="0"/>
      <w:marTop w:val="0"/>
      <w:marBottom w:val="0"/>
      <w:divBdr>
        <w:top w:val="none" w:sz="0" w:space="0" w:color="auto"/>
        <w:left w:val="none" w:sz="0" w:space="0" w:color="auto"/>
        <w:bottom w:val="none" w:sz="0" w:space="0" w:color="auto"/>
        <w:right w:val="none" w:sz="0" w:space="0" w:color="auto"/>
      </w:divBdr>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1023851">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6385572">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6830334">
      <w:bodyDiv w:val="1"/>
      <w:marLeft w:val="0"/>
      <w:marRight w:val="0"/>
      <w:marTop w:val="0"/>
      <w:marBottom w:val="0"/>
      <w:divBdr>
        <w:top w:val="none" w:sz="0" w:space="0" w:color="auto"/>
        <w:left w:val="none" w:sz="0" w:space="0" w:color="auto"/>
        <w:bottom w:val="none" w:sz="0" w:space="0" w:color="auto"/>
        <w:right w:val="none" w:sz="0" w:space="0" w:color="auto"/>
      </w:divBdr>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65898197">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4677347">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1766520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35361158">
      <w:bodyDiv w:val="1"/>
      <w:marLeft w:val="0"/>
      <w:marRight w:val="0"/>
      <w:marTop w:val="0"/>
      <w:marBottom w:val="0"/>
      <w:divBdr>
        <w:top w:val="none" w:sz="0" w:space="0" w:color="auto"/>
        <w:left w:val="none" w:sz="0" w:space="0" w:color="auto"/>
        <w:bottom w:val="none" w:sz="0" w:space="0" w:color="auto"/>
        <w:right w:val="none" w:sz="0" w:space="0" w:color="auto"/>
      </w:divBdr>
      <w:divsChild>
        <w:div w:id="1467579093">
          <w:marLeft w:val="0"/>
          <w:marRight w:val="0"/>
          <w:marTop w:val="0"/>
          <w:marBottom w:val="0"/>
          <w:divBdr>
            <w:top w:val="none" w:sz="0" w:space="0" w:color="auto"/>
            <w:left w:val="none" w:sz="0" w:space="0" w:color="auto"/>
            <w:bottom w:val="none" w:sz="0" w:space="0" w:color="auto"/>
            <w:right w:val="none" w:sz="0" w:space="0" w:color="auto"/>
          </w:divBdr>
          <w:divsChild>
            <w:div w:id="191307450">
              <w:marLeft w:val="0"/>
              <w:marRight w:val="0"/>
              <w:marTop w:val="0"/>
              <w:marBottom w:val="0"/>
              <w:divBdr>
                <w:top w:val="none" w:sz="0" w:space="0" w:color="auto"/>
                <w:left w:val="none" w:sz="0" w:space="0" w:color="auto"/>
                <w:bottom w:val="none" w:sz="0" w:space="0" w:color="auto"/>
                <w:right w:val="none" w:sz="0" w:space="0" w:color="auto"/>
              </w:divBdr>
              <w:divsChild>
                <w:div w:id="1421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374">
      <w:bodyDiv w:val="1"/>
      <w:marLeft w:val="0"/>
      <w:marRight w:val="0"/>
      <w:marTop w:val="0"/>
      <w:marBottom w:val="0"/>
      <w:divBdr>
        <w:top w:val="none" w:sz="0" w:space="0" w:color="auto"/>
        <w:left w:val="none" w:sz="0" w:space="0" w:color="auto"/>
        <w:bottom w:val="none" w:sz="0" w:space="0" w:color="auto"/>
        <w:right w:val="none" w:sz="0" w:space="0" w:color="auto"/>
      </w:divBdr>
    </w:div>
    <w:div w:id="1978877132">
      <w:bodyDiv w:val="1"/>
      <w:marLeft w:val="0"/>
      <w:marRight w:val="0"/>
      <w:marTop w:val="0"/>
      <w:marBottom w:val="0"/>
      <w:divBdr>
        <w:top w:val="none" w:sz="0" w:space="0" w:color="auto"/>
        <w:left w:val="none" w:sz="0" w:space="0" w:color="auto"/>
        <w:bottom w:val="none" w:sz="0" w:space="0" w:color="auto"/>
        <w:right w:val="none" w:sz="0" w:space="0" w:color="auto"/>
      </w:divBdr>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89825723">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8315584">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2121">
      <w:bodyDiv w:val="1"/>
      <w:marLeft w:val="0"/>
      <w:marRight w:val="0"/>
      <w:marTop w:val="0"/>
      <w:marBottom w:val="0"/>
      <w:divBdr>
        <w:top w:val="none" w:sz="0" w:space="0" w:color="auto"/>
        <w:left w:val="none" w:sz="0" w:space="0" w:color="auto"/>
        <w:bottom w:val="none" w:sz="0" w:space="0" w:color="auto"/>
        <w:right w:val="none" w:sz="0" w:space="0" w:color="auto"/>
      </w:divBdr>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30640958">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47294329">
      <w:bodyDiv w:val="1"/>
      <w:marLeft w:val="0"/>
      <w:marRight w:val="0"/>
      <w:marTop w:val="0"/>
      <w:marBottom w:val="0"/>
      <w:divBdr>
        <w:top w:val="none" w:sz="0" w:space="0" w:color="auto"/>
        <w:left w:val="none" w:sz="0" w:space="0" w:color="auto"/>
        <w:bottom w:val="none" w:sz="0" w:space="0" w:color="auto"/>
        <w:right w:val="none" w:sz="0" w:space="0" w:color="auto"/>
      </w:divBdr>
    </w:div>
    <w:div w:id="2049452770">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243062">
      <w:bodyDiv w:val="1"/>
      <w:marLeft w:val="0"/>
      <w:marRight w:val="0"/>
      <w:marTop w:val="0"/>
      <w:marBottom w:val="0"/>
      <w:divBdr>
        <w:top w:val="none" w:sz="0" w:space="0" w:color="auto"/>
        <w:left w:val="none" w:sz="0" w:space="0" w:color="auto"/>
        <w:bottom w:val="none" w:sz="0" w:space="0" w:color="auto"/>
        <w:right w:val="none" w:sz="0" w:space="0" w:color="auto"/>
      </w:divBdr>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26146369">
      <w:bodyDiv w:val="1"/>
      <w:marLeft w:val="0"/>
      <w:marRight w:val="0"/>
      <w:marTop w:val="0"/>
      <w:marBottom w:val="0"/>
      <w:divBdr>
        <w:top w:val="none" w:sz="0" w:space="0" w:color="auto"/>
        <w:left w:val="none" w:sz="0" w:space="0" w:color="auto"/>
        <w:bottom w:val="none" w:sz="0" w:space="0" w:color="auto"/>
        <w:right w:val="none" w:sz="0" w:space="0" w:color="auto"/>
      </w:divBdr>
    </w:div>
    <w:div w:id="2130472820">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 w:id="2140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urcommons.ca/content/Committee/421/HESA/Reports/RP9027245/421_HESA_Rpt11_PDF/421_HESA_Rpt11-e.pdf" TargetMode="External"/><Relationship Id="rId12" Type="http://schemas.openxmlformats.org/officeDocument/2006/relationships/hyperlink" Target="http://www.arnoldviersen.ca/m_47" TargetMode="External"/><Relationship Id="rId13" Type="http://schemas.openxmlformats.org/officeDocument/2006/relationships/hyperlink" Target="https://easy.arpacanada.ca/" TargetMode="External"/><Relationship Id="rId14" Type="http://schemas.openxmlformats.org/officeDocument/2006/relationships/hyperlink" Target="https://easy.arpacanada.ca/" TargetMode="External"/><Relationship Id="rId15" Type="http://schemas.openxmlformats.org/officeDocument/2006/relationships/hyperlink" Target="mailto:info@ARPACanada.ca"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arpacanada.ca/news/2017/06/12/bill89passes/"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226A-EBA4-624E-857E-DDE7239D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973</Words>
  <Characters>5549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Sikkema</cp:lastModifiedBy>
  <cp:revision>18</cp:revision>
  <cp:lastPrinted>2017-06-27T21:45:00Z</cp:lastPrinted>
  <dcterms:created xsi:type="dcterms:W3CDTF">2017-06-27T14:16:00Z</dcterms:created>
  <dcterms:modified xsi:type="dcterms:W3CDTF">2017-06-28T14:16:00Z</dcterms:modified>
</cp:coreProperties>
</file>